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2C" w:rsidRDefault="009B4226" w:rsidP="009B4226">
      <w:pPr>
        <w:jc w:val="center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>
        <w:rPr>
          <w:rFonts w:ascii="Verdana" w:hAnsi="Verdana"/>
          <w:b/>
          <w:sz w:val="22"/>
          <w:szCs w:val="22"/>
        </w:rPr>
        <w:t>Rénovation d’un conduit individuel existant</w:t>
      </w:r>
      <w:r>
        <w:rPr>
          <w:noProof/>
          <w:color w:val="CB2D2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C35118" wp14:editId="6D0B0758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6400800" cy="0"/>
                <wp:effectExtent l="9525" t="9525" r="9525" b="952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E2D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9pt" to="7in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" strokecolor="#ce2d2f" strokeweight="1pt"/>
            </w:pict>
          </mc:Fallback>
        </mc:AlternateContent>
      </w:r>
      <w:r>
        <w:rPr>
          <w:rFonts w:ascii="Verdana" w:hAnsi="Verdana"/>
          <w:b/>
          <w:sz w:val="22"/>
          <w:szCs w:val="22"/>
        </w:rPr>
        <w:t xml:space="preserve"> lors du remplacement</w:t>
      </w:r>
    </w:p>
    <w:p w:rsidR="009B4226" w:rsidRDefault="009B4226" w:rsidP="009B4226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d’un appareil participant à la ventilation du logement.</w:t>
      </w:r>
    </w:p>
    <w:p w:rsidR="00031E2D" w:rsidRPr="006D57DA" w:rsidRDefault="0021002C" w:rsidP="006D57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024212" wp14:editId="3FAD6975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6400800" cy="0"/>
                <wp:effectExtent l="0" t="0" r="1905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E2D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5pt" to="7in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" strokecolor="#ce2d2f" strokeweight="1pt"/>
            </w:pict>
          </mc:Fallback>
        </mc:AlternateContent>
      </w:r>
    </w:p>
    <w:p w:rsidR="000B2D25" w:rsidRPr="00074618" w:rsidRDefault="000B2D25" w:rsidP="00AC0885">
      <w:pPr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5D49D0" w:rsidRPr="004E15FD" w:rsidRDefault="005D49D0" w:rsidP="00AC0885">
      <w:pPr>
        <w:jc w:val="both"/>
        <w:rPr>
          <w:rFonts w:ascii="Verdana" w:hAnsi="Verdana"/>
          <w:b/>
          <w:bCs/>
          <w:color w:val="CB2D2F"/>
          <w:sz w:val="18"/>
          <w:szCs w:val="18"/>
        </w:rPr>
      </w:pPr>
    </w:p>
    <w:p w:rsidR="008A643A" w:rsidRDefault="006677A5" w:rsidP="00CB2CF2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noProof/>
          <w:color w:val="CB2D2F"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56298652" wp14:editId="1212D321">
            <wp:simplePos x="0" y="0"/>
            <wp:positionH relativeFrom="column">
              <wp:posOffset>4784090</wp:posOffset>
            </wp:positionH>
            <wp:positionV relativeFrom="paragraph">
              <wp:posOffset>315595</wp:posOffset>
            </wp:positionV>
            <wp:extent cx="1913255" cy="4305300"/>
            <wp:effectExtent l="0" t="0" r="0" b="0"/>
            <wp:wrapTight wrapText="bothSides">
              <wp:wrapPolygon edited="0">
                <wp:start x="12259" y="0"/>
                <wp:lineTo x="9248" y="191"/>
                <wp:lineTo x="6452" y="1051"/>
                <wp:lineTo x="6452" y="1529"/>
                <wp:lineTo x="9033" y="3058"/>
                <wp:lineTo x="9033" y="3632"/>
                <wp:lineTo x="9463" y="4588"/>
                <wp:lineTo x="11829" y="6117"/>
                <wp:lineTo x="3011" y="7073"/>
                <wp:lineTo x="1721" y="7359"/>
                <wp:lineTo x="1721" y="8219"/>
                <wp:lineTo x="4947" y="9175"/>
                <wp:lineTo x="6667" y="9175"/>
                <wp:lineTo x="0" y="10131"/>
                <wp:lineTo x="0" y="20358"/>
                <wp:lineTo x="4731" y="21504"/>
                <wp:lineTo x="6452" y="21504"/>
                <wp:lineTo x="7958" y="21409"/>
                <wp:lineTo x="19141" y="19880"/>
                <wp:lineTo x="21077" y="19019"/>
                <wp:lineTo x="21292" y="7933"/>
                <wp:lineTo x="21292" y="7073"/>
                <wp:lineTo x="21077" y="6117"/>
                <wp:lineTo x="19571" y="5065"/>
                <wp:lineTo x="18711" y="4588"/>
                <wp:lineTo x="20862" y="3345"/>
                <wp:lineTo x="21292" y="3058"/>
                <wp:lineTo x="21292" y="2676"/>
                <wp:lineTo x="19571" y="1529"/>
                <wp:lineTo x="19786" y="765"/>
                <wp:lineTo x="18281" y="191"/>
                <wp:lineTo x="15270" y="0"/>
                <wp:lineTo x="12259" y="0"/>
              </wp:wrapPolygon>
            </wp:wrapTight>
            <wp:docPr id="1" name="Image 0" descr="Principe_Airflue_Renov_LEGE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cipe_Airflue_Renov_LEGEND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A643A">
        <w:rPr>
          <w:rFonts w:ascii="Verdana" w:hAnsi="Verdana"/>
          <w:sz w:val="18"/>
          <w:szCs w:val="18"/>
        </w:rPr>
        <w:t>Dans le cadre des travaux de rénovation, les chaud</w:t>
      </w:r>
      <w:r w:rsidR="000D24FD">
        <w:rPr>
          <w:rFonts w:ascii="Verdana" w:hAnsi="Verdana"/>
          <w:sz w:val="18"/>
          <w:szCs w:val="18"/>
        </w:rPr>
        <w:t>ières (B11 ou B11bs) en place so</w:t>
      </w:r>
      <w:r w:rsidR="008A643A">
        <w:rPr>
          <w:rFonts w:ascii="Verdana" w:hAnsi="Verdana"/>
          <w:sz w:val="18"/>
          <w:szCs w:val="18"/>
        </w:rPr>
        <w:t xml:space="preserve">nt remplacées par des </w:t>
      </w:r>
      <w:r w:rsidR="008A643A" w:rsidRPr="007B0752">
        <w:rPr>
          <w:rFonts w:ascii="Verdana" w:hAnsi="Verdana"/>
          <w:b/>
          <w:sz w:val="18"/>
          <w:szCs w:val="18"/>
        </w:rPr>
        <w:t>appareils gaz à condensation</w:t>
      </w:r>
      <w:r w:rsidR="008A643A">
        <w:rPr>
          <w:rFonts w:ascii="Verdana" w:hAnsi="Verdana"/>
          <w:sz w:val="18"/>
          <w:szCs w:val="18"/>
        </w:rPr>
        <w:t xml:space="preserve">. La </w:t>
      </w:r>
      <w:r w:rsidR="008A643A" w:rsidRPr="007B0752">
        <w:rPr>
          <w:rFonts w:ascii="Verdana" w:hAnsi="Verdana"/>
          <w:b/>
          <w:sz w:val="18"/>
          <w:szCs w:val="18"/>
        </w:rPr>
        <w:t>rénovation de chaque conduit individuel</w:t>
      </w:r>
      <w:r w:rsidR="008A643A">
        <w:rPr>
          <w:rFonts w:ascii="Verdana" w:hAnsi="Verdana"/>
          <w:sz w:val="18"/>
          <w:szCs w:val="18"/>
        </w:rPr>
        <w:t xml:space="preserve"> existant permet</w:t>
      </w:r>
      <w:r w:rsidR="000D24FD">
        <w:rPr>
          <w:rFonts w:ascii="Verdana" w:hAnsi="Verdana"/>
          <w:sz w:val="18"/>
          <w:szCs w:val="18"/>
        </w:rPr>
        <w:t xml:space="preserve"> </w:t>
      </w:r>
      <w:r w:rsidR="008A643A">
        <w:rPr>
          <w:rFonts w:ascii="Verdana" w:hAnsi="Verdana"/>
          <w:sz w:val="18"/>
          <w:szCs w:val="18"/>
        </w:rPr>
        <w:t>d</w:t>
      </w:r>
      <w:r w:rsidR="009F4BBD">
        <w:rPr>
          <w:rFonts w:ascii="Verdana" w:hAnsi="Verdana"/>
          <w:sz w:val="18"/>
          <w:szCs w:val="18"/>
        </w:rPr>
        <w:t>e l</w:t>
      </w:r>
      <w:r w:rsidR="008A643A">
        <w:rPr>
          <w:rFonts w:ascii="Verdana" w:hAnsi="Verdana"/>
          <w:sz w:val="18"/>
          <w:szCs w:val="18"/>
        </w:rPr>
        <w:t>’adapter à l</w:t>
      </w:r>
      <w:r w:rsidR="006D57DA" w:rsidRPr="0027009B">
        <w:rPr>
          <w:rFonts w:ascii="Verdana" w:hAnsi="Verdana"/>
          <w:sz w:val="18"/>
          <w:szCs w:val="18"/>
        </w:rPr>
        <w:t>’évacuation des produits de combustion</w:t>
      </w:r>
      <w:r w:rsidR="008A643A">
        <w:rPr>
          <w:rFonts w:ascii="Verdana" w:hAnsi="Verdana"/>
          <w:sz w:val="18"/>
          <w:szCs w:val="18"/>
        </w:rPr>
        <w:t xml:space="preserve"> de ces nouvelles chaudières. La </w:t>
      </w:r>
      <w:r w:rsidR="008A643A" w:rsidRPr="007B0752">
        <w:rPr>
          <w:rFonts w:ascii="Verdana" w:hAnsi="Verdana"/>
          <w:b/>
          <w:sz w:val="18"/>
          <w:szCs w:val="18"/>
        </w:rPr>
        <w:t>ventilation haute</w:t>
      </w:r>
      <w:r w:rsidR="008A643A">
        <w:rPr>
          <w:rFonts w:ascii="Verdana" w:hAnsi="Verdana"/>
          <w:sz w:val="18"/>
          <w:szCs w:val="18"/>
        </w:rPr>
        <w:t xml:space="preserve">, assurée </w:t>
      </w:r>
      <w:r w:rsidR="000D24FD">
        <w:rPr>
          <w:rFonts w:ascii="Verdana" w:hAnsi="Verdana"/>
          <w:sz w:val="18"/>
          <w:szCs w:val="18"/>
        </w:rPr>
        <w:t xml:space="preserve">initialement </w:t>
      </w:r>
      <w:r w:rsidR="008A643A">
        <w:rPr>
          <w:rFonts w:ascii="Verdana" w:hAnsi="Verdana"/>
          <w:sz w:val="18"/>
          <w:szCs w:val="18"/>
        </w:rPr>
        <w:t xml:space="preserve">par </w:t>
      </w:r>
      <w:r w:rsidR="009F4BBD">
        <w:rPr>
          <w:rFonts w:ascii="Verdana" w:hAnsi="Verdana"/>
          <w:sz w:val="18"/>
          <w:szCs w:val="18"/>
        </w:rPr>
        <w:t>le coupe tirage de la</w:t>
      </w:r>
      <w:r w:rsidR="008A643A">
        <w:rPr>
          <w:rFonts w:ascii="Verdana" w:hAnsi="Verdana"/>
          <w:sz w:val="18"/>
          <w:szCs w:val="18"/>
        </w:rPr>
        <w:t xml:space="preserve"> chaudière </w:t>
      </w:r>
      <w:r w:rsidR="00791D8A">
        <w:rPr>
          <w:rFonts w:ascii="Verdana" w:hAnsi="Verdana"/>
          <w:sz w:val="18"/>
          <w:szCs w:val="18"/>
        </w:rPr>
        <w:t>existante</w:t>
      </w:r>
      <w:r w:rsidR="008A643A">
        <w:rPr>
          <w:rFonts w:ascii="Verdana" w:hAnsi="Verdana"/>
          <w:sz w:val="18"/>
          <w:szCs w:val="18"/>
        </w:rPr>
        <w:t xml:space="preserve"> d</w:t>
      </w:r>
      <w:r w:rsidR="00791D8A">
        <w:rPr>
          <w:rFonts w:ascii="Verdana" w:hAnsi="Verdana"/>
          <w:sz w:val="18"/>
          <w:szCs w:val="18"/>
        </w:rPr>
        <w:t>oit</w:t>
      </w:r>
      <w:r w:rsidR="008A643A">
        <w:rPr>
          <w:rFonts w:ascii="Verdana" w:hAnsi="Verdana"/>
          <w:sz w:val="18"/>
          <w:szCs w:val="18"/>
        </w:rPr>
        <w:t xml:space="preserve"> également être r</w:t>
      </w:r>
      <w:r w:rsidR="000D24FD">
        <w:rPr>
          <w:rFonts w:ascii="Verdana" w:hAnsi="Verdana"/>
          <w:sz w:val="18"/>
          <w:szCs w:val="18"/>
        </w:rPr>
        <w:t>estitué</w:t>
      </w:r>
      <w:r w:rsidR="008A643A">
        <w:rPr>
          <w:rFonts w:ascii="Verdana" w:hAnsi="Verdana"/>
          <w:sz w:val="18"/>
          <w:szCs w:val="18"/>
        </w:rPr>
        <w:t xml:space="preserve">e. Pour cela, </w:t>
      </w:r>
      <w:r w:rsidR="000D24FD">
        <w:rPr>
          <w:rFonts w:ascii="Verdana" w:hAnsi="Verdana"/>
          <w:sz w:val="18"/>
          <w:szCs w:val="18"/>
        </w:rPr>
        <w:t xml:space="preserve">un système </w:t>
      </w:r>
      <w:r w:rsidR="000D24FD" w:rsidRPr="007B0752">
        <w:rPr>
          <w:rFonts w:ascii="Verdana" w:hAnsi="Verdana"/>
          <w:b/>
          <w:sz w:val="18"/>
          <w:szCs w:val="18"/>
        </w:rPr>
        <w:t>AIRFLUE RENOVATION</w:t>
      </w:r>
      <w:r w:rsidR="000D24FD">
        <w:rPr>
          <w:rFonts w:ascii="Verdana" w:hAnsi="Verdana"/>
          <w:sz w:val="18"/>
          <w:szCs w:val="18"/>
        </w:rPr>
        <w:t xml:space="preserve">, de marque </w:t>
      </w:r>
      <w:r w:rsidR="000D24FD" w:rsidRPr="007B0752">
        <w:rPr>
          <w:rFonts w:ascii="Verdana" w:hAnsi="Verdana"/>
          <w:b/>
          <w:sz w:val="18"/>
          <w:szCs w:val="18"/>
        </w:rPr>
        <w:t>POUJOULAT</w:t>
      </w:r>
      <w:r w:rsidR="000D24FD">
        <w:rPr>
          <w:rFonts w:ascii="Verdana" w:hAnsi="Verdana"/>
          <w:sz w:val="18"/>
          <w:szCs w:val="18"/>
        </w:rPr>
        <w:t xml:space="preserve"> est</w:t>
      </w:r>
      <w:r w:rsidR="008A643A">
        <w:rPr>
          <w:rFonts w:ascii="Verdana" w:hAnsi="Verdana"/>
          <w:sz w:val="18"/>
          <w:szCs w:val="18"/>
        </w:rPr>
        <w:t xml:space="preserve"> mis en œuvre, </w:t>
      </w:r>
      <w:r w:rsidR="00791D8A">
        <w:rPr>
          <w:rFonts w:ascii="Verdana" w:hAnsi="Verdana"/>
          <w:sz w:val="18"/>
          <w:szCs w:val="18"/>
        </w:rPr>
        <w:t xml:space="preserve">dans </w:t>
      </w:r>
      <w:r w:rsidR="00FB2BF5">
        <w:rPr>
          <w:rFonts w:ascii="Verdana" w:hAnsi="Verdana"/>
          <w:sz w:val="18"/>
          <w:szCs w:val="18"/>
        </w:rPr>
        <w:t>chaque logement.</w:t>
      </w:r>
    </w:p>
    <w:p w:rsidR="008A643A" w:rsidRDefault="008A643A" w:rsidP="00CB2CF2">
      <w:pPr>
        <w:jc w:val="both"/>
        <w:rPr>
          <w:rFonts w:ascii="Verdana" w:hAnsi="Verdana"/>
          <w:sz w:val="18"/>
          <w:szCs w:val="18"/>
        </w:rPr>
      </w:pPr>
    </w:p>
    <w:p w:rsidR="006D57DA" w:rsidRDefault="006D57DA" w:rsidP="00CB2CF2">
      <w:pPr>
        <w:jc w:val="both"/>
        <w:rPr>
          <w:rFonts w:ascii="Verdana" w:hAnsi="Verdana"/>
          <w:sz w:val="18"/>
          <w:szCs w:val="18"/>
        </w:rPr>
      </w:pPr>
      <w:r w:rsidRPr="0027009B">
        <w:rPr>
          <w:rFonts w:ascii="Verdana" w:hAnsi="Verdana"/>
          <w:sz w:val="18"/>
          <w:szCs w:val="18"/>
        </w:rPr>
        <w:t xml:space="preserve">Le système </w:t>
      </w:r>
      <w:r w:rsidR="000D24FD">
        <w:rPr>
          <w:rFonts w:ascii="Verdana" w:hAnsi="Verdana"/>
          <w:sz w:val="18"/>
          <w:szCs w:val="18"/>
        </w:rPr>
        <w:t xml:space="preserve">bénéficiant de la </w:t>
      </w:r>
      <w:r w:rsidR="000D24FD" w:rsidRPr="007B0752">
        <w:rPr>
          <w:rFonts w:ascii="Verdana" w:hAnsi="Verdana"/>
          <w:b/>
          <w:sz w:val="18"/>
          <w:szCs w:val="18"/>
        </w:rPr>
        <w:t>garantie décennale constructeur</w:t>
      </w:r>
      <w:r w:rsidR="000D24FD">
        <w:rPr>
          <w:rFonts w:ascii="Verdana" w:hAnsi="Verdana"/>
          <w:sz w:val="18"/>
          <w:szCs w:val="18"/>
        </w:rPr>
        <w:t>, est</w:t>
      </w:r>
      <w:r w:rsidRPr="0027009B">
        <w:rPr>
          <w:rFonts w:ascii="Verdana" w:hAnsi="Verdana"/>
          <w:sz w:val="18"/>
          <w:szCs w:val="18"/>
        </w:rPr>
        <w:t xml:space="preserve"> titulaire du </w:t>
      </w:r>
      <w:r w:rsidRPr="007B0752">
        <w:rPr>
          <w:rFonts w:ascii="Verdana" w:hAnsi="Verdana"/>
          <w:b/>
          <w:sz w:val="18"/>
          <w:szCs w:val="18"/>
        </w:rPr>
        <w:t>marquage CE</w:t>
      </w:r>
      <w:r w:rsidRPr="0027009B">
        <w:rPr>
          <w:rFonts w:ascii="Verdana" w:hAnsi="Verdana"/>
          <w:sz w:val="18"/>
          <w:szCs w:val="18"/>
        </w:rPr>
        <w:t xml:space="preserve"> selon la norme NF EN 1</w:t>
      </w:r>
      <w:r w:rsidR="007B0752">
        <w:rPr>
          <w:rFonts w:ascii="Verdana" w:hAnsi="Verdana"/>
          <w:sz w:val="18"/>
          <w:szCs w:val="18"/>
        </w:rPr>
        <w:t>4471</w:t>
      </w:r>
      <w:r w:rsidRPr="0027009B">
        <w:rPr>
          <w:rFonts w:ascii="Verdana" w:hAnsi="Verdana"/>
          <w:sz w:val="18"/>
          <w:szCs w:val="18"/>
        </w:rPr>
        <w:t xml:space="preserve"> </w:t>
      </w:r>
      <w:r w:rsidR="000D24FD">
        <w:rPr>
          <w:rFonts w:ascii="Verdana" w:hAnsi="Verdana"/>
          <w:sz w:val="18"/>
          <w:szCs w:val="18"/>
        </w:rPr>
        <w:t xml:space="preserve">ainsi que </w:t>
      </w:r>
      <w:r w:rsidRPr="007B0752">
        <w:rPr>
          <w:rFonts w:ascii="Verdana" w:hAnsi="Verdana"/>
          <w:b/>
          <w:sz w:val="18"/>
          <w:szCs w:val="18"/>
        </w:rPr>
        <w:t>d’un Document Technique d’Application</w:t>
      </w:r>
      <w:r w:rsidRPr="0027009B">
        <w:rPr>
          <w:rFonts w:ascii="Verdana" w:hAnsi="Verdana"/>
          <w:sz w:val="18"/>
          <w:szCs w:val="18"/>
        </w:rPr>
        <w:t xml:space="preserve"> définissant les prescriptions d’</w:t>
      </w:r>
      <w:r w:rsidR="00664AB4">
        <w:rPr>
          <w:rFonts w:ascii="Verdana" w:hAnsi="Verdana"/>
          <w:sz w:val="18"/>
          <w:szCs w:val="18"/>
        </w:rPr>
        <w:t>utilisation et de mise en œuvre</w:t>
      </w:r>
      <w:r w:rsidR="000D24FD">
        <w:rPr>
          <w:rFonts w:ascii="Verdana" w:hAnsi="Verdana"/>
          <w:sz w:val="18"/>
          <w:szCs w:val="18"/>
        </w:rPr>
        <w:t>.</w:t>
      </w:r>
    </w:p>
    <w:p w:rsidR="000D24FD" w:rsidRDefault="000D24FD" w:rsidP="00CB2CF2">
      <w:pPr>
        <w:jc w:val="both"/>
        <w:rPr>
          <w:rFonts w:ascii="Verdana" w:hAnsi="Verdana"/>
          <w:sz w:val="18"/>
          <w:szCs w:val="18"/>
        </w:rPr>
      </w:pPr>
    </w:p>
    <w:p w:rsidR="00091FEF" w:rsidRDefault="00091FEF" w:rsidP="00CB2CF2">
      <w:pPr>
        <w:jc w:val="both"/>
        <w:rPr>
          <w:rFonts w:ascii="Verdana" w:hAnsi="Verdana"/>
          <w:sz w:val="18"/>
          <w:szCs w:val="18"/>
        </w:rPr>
      </w:pPr>
    </w:p>
    <w:p w:rsidR="007B0752" w:rsidRPr="0027009B" w:rsidRDefault="007B0752" w:rsidP="00CB2CF2">
      <w:pPr>
        <w:jc w:val="both"/>
        <w:rPr>
          <w:rFonts w:ascii="Verdana" w:hAnsi="Verdana"/>
          <w:sz w:val="18"/>
          <w:szCs w:val="18"/>
        </w:rPr>
      </w:pPr>
    </w:p>
    <w:p w:rsidR="00FF639A" w:rsidRDefault="00FF639A" w:rsidP="00CB2CF2">
      <w:pPr>
        <w:jc w:val="both"/>
        <w:rPr>
          <w:rFonts w:ascii="Verdana" w:hAnsi="Verdana"/>
          <w:b/>
          <w:bCs/>
          <w:color w:val="CB2D2F"/>
          <w:sz w:val="18"/>
          <w:szCs w:val="18"/>
        </w:rPr>
      </w:pPr>
      <w:r w:rsidRPr="0027009B">
        <w:rPr>
          <w:rFonts w:ascii="Verdana" w:hAnsi="Verdana"/>
          <w:b/>
          <w:bCs/>
          <w:color w:val="CB2D2F"/>
          <w:sz w:val="18"/>
          <w:szCs w:val="18"/>
        </w:rPr>
        <w:t>ELEMENTS CONSTITUTIFS DU SYSTEME :</w:t>
      </w:r>
    </w:p>
    <w:p w:rsidR="00FF639A" w:rsidRPr="0027009B" w:rsidRDefault="00FF639A" w:rsidP="00CB2CF2">
      <w:pPr>
        <w:jc w:val="both"/>
        <w:rPr>
          <w:rFonts w:ascii="Verdana" w:hAnsi="Verdana"/>
          <w:b/>
          <w:bCs/>
          <w:color w:val="CB2D2F"/>
          <w:sz w:val="18"/>
          <w:szCs w:val="18"/>
        </w:rPr>
      </w:pPr>
    </w:p>
    <w:p w:rsidR="007B0752" w:rsidRDefault="007B0752" w:rsidP="007B0752">
      <w:pPr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Un </w:t>
      </w:r>
      <w:r w:rsidRPr="0059748D">
        <w:rPr>
          <w:rFonts w:ascii="Verdana" w:hAnsi="Verdana"/>
          <w:b/>
          <w:sz w:val="18"/>
          <w:szCs w:val="18"/>
        </w:rPr>
        <w:t>solin recoupable spécifique</w:t>
      </w:r>
      <w:r>
        <w:rPr>
          <w:rFonts w:ascii="Verdana" w:hAnsi="Verdana"/>
          <w:sz w:val="18"/>
          <w:szCs w:val="18"/>
        </w:rPr>
        <w:t xml:space="preserve"> sera positionnée en tête de conduit. Outre l’évacuation des fumée, il assurera </w:t>
      </w:r>
      <w:r w:rsidRPr="0059748D">
        <w:rPr>
          <w:rFonts w:ascii="Verdana" w:hAnsi="Verdana"/>
          <w:b/>
          <w:sz w:val="18"/>
          <w:szCs w:val="18"/>
        </w:rPr>
        <w:t>l’étanchéité à la pluie, la ventilation haute de l’espace annulaire, le supportage du flexible</w:t>
      </w:r>
      <w:r>
        <w:rPr>
          <w:rFonts w:ascii="Verdana" w:hAnsi="Verdana"/>
          <w:sz w:val="18"/>
          <w:szCs w:val="18"/>
        </w:rPr>
        <w:t>.</w:t>
      </w:r>
    </w:p>
    <w:p w:rsidR="000D24FD" w:rsidRPr="00A437DE" w:rsidRDefault="000D24FD" w:rsidP="00A437DE">
      <w:pPr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0D24FD">
        <w:rPr>
          <w:rFonts w:ascii="Verdana" w:hAnsi="Verdana"/>
          <w:sz w:val="18"/>
          <w:szCs w:val="18"/>
        </w:rPr>
        <w:t>Tubage flexible étanche à la pressio</w:t>
      </w:r>
      <w:r w:rsidR="00A437DE">
        <w:rPr>
          <w:rFonts w:ascii="Verdana" w:hAnsi="Verdana"/>
          <w:sz w:val="18"/>
          <w:szCs w:val="18"/>
        </w:rPr>
        <w:t>n et à la condensation (classe H</w:t>
      </w:r>
      <w:r w:rsidRPr="000D24FD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)</w:t>
      </w:r>
      <w:r w:rsidR="00A437DE" w:rsidRPr="00A437DE">
        <w:rPr>
          <w:rFonts w:ascii="Verdana" w:hAnsi="Verdana"/>
          <w:sz w:val="18"/>
          <w:szCs w:val="18"/>
        </w:rPr>
        <w:t xml:space="preserve"> </w:t>
      </w:r>
      <w:r w:rsidR="00A437DE">
        <w:rPr>
          <w:rFonts w:ascii="Verdana" w:hAnsi="Verdana"/>
          <w:sz w:val="18"/>
          <w:szCs w:val="18"/>
        </w:rPr>
        <w:t xml:space="preserve">), </w:t>
      </w:r>
      <w:r w:rsidR="00A437DE" w:rsidRPr="007B0752">
        <w:rPr>
          <w:rFonts w:ascii="Verdana" w:hAnsi="Verdana"/>
          <w:b/>
          <w:sz w:val="18"/>
          <w:szCs w:val="18"/>
        </w:rPr>
        <w:t>d’épaisseur 0.7mm minimum</w:t>
      </w:r>
      <w:r w:rsidR="00E03B2D">
        <w:rPr>
          <w:rFonts w:ascii="Verdana" w:hAnsi="Verdana"/>
          <w:b/>
          <w:sz w:val="18"/>
          <w:szCs w:val="18"/>
        </w:rPr>
        <w:t>.</w:t>
      </w:r>
    </w:p>
    <w:p w:rsidR="00091FEF" w:rsidRPr="00A437DE" w:rsidRDefault="00091FEF" w:rsidP="00CB2CF2">
      <w:pPr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A437DE">
        <w:rPr>
          <w:rFonts w:ascii="Verdana" w:hAnsi="Verdana"/>
          <w:sz w:val="18"/>
          <w:szCs w:val="18"/>
        </w:rPr>
        <w:t>Un ensemble de pied de tubage comprenant le raccord flexible, le collier de maintien et un coude 87°</w:t>
      </w:r>
      <w:r w:rsidR="00A437DE" w:rsidRPr="00A437DE">
        <w:rPr>
          <w:rFonts w:ascii="Verdana" w:hAnsi="Verdana"/>
          <w:sz w:val="18"/>
          <w:szCs w:val="18"/>
        </w:rPr>
        <w:t xml:space="preserve"> permettant de réaliser </w:t>
      </w:r>
      <w:r w:rsidR="00A437DE" w:rsidRPr="007B0752">
        <w:rPr>
          <w:rFonts w:ascii="Verdana" w:hAnsi="Verdana"/>
          <w:b/>
          <w:sz w:val="18"/>
          <w:szCs w:val="18"/>
        </w:rPr>
        <w:t>un point fixe, garantissant la sécurité de l’installation</w:t>
      </w:r>
      <w:r w:rsidR="00A437DE" w:rsidRPr="00A437DE">
        <w:rPr>
          <w:rFonts w:ascii="Verdana" w:hAnsi="Verdana"/>
          <w:sz w:val="18"/>
          <w:szCs w:val="18"/>
        </w:rPr>
        <w:t>.</w:t>
      </w:r>
    </w:p>
    <w:p w:rsidR="000D24FD" w:rsidRDefault="000D24FD" w:rsidP="00CB2CF2">
      <w:pPr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Une </w:t>
      </w:r>
      <w:r w:rsidRPr="007B0752">
        <w:rPr>
          <w:rFonts w:ascii="Verdana" w:hAnsi="Verdana"/>
          <w:b/>
          <w:sz w:val="18"/>
          <w:szCs w:val="18"/>
        </w:rPr>
        <w:t xml:space="preserve">plaque de finition </w:t>
      </w:r>
      <w:r w:rsidR="00A437DE" w:rsidRPr="007B0752">
        <w:rPr>
          <w:rFonts w:ascii="Verdana" w:hAnsi="Verdana"/>
          <w:b/>
          <w:sz w:val="18"/>
          <w:szCs w:val="18"/>
        </w:rPr>
        <w:t>métallique peinte</w:t>
      </w:r>
      <w:r w:rsidR="00A437D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permettant de faire la liaison entre le boisseau et le raccordement de la chaudière</w:t>
      </w:r>
      <w:r w:rsidR="009F4BBD">
        <w:rPr>
          <w:rFonts w:ascii="Verdana" w:hAnsi="Verdana"/>
          <w:sz w:val="18"/>
          <w:szCs w:val="18"/>
        </w:rPr>
        <w:t xml:space="preserve">. Afin de limiter les percement dans le logement, </w:t>
      </w:r>
      <w:r w:rsidR="009F4BBD" w:rsidRPr="009B4226">
        <w:rPr>
          <w:rFonts w:ascii="Verdana" w:hAnsi="Verdana"/>
          <w:b/>
          <w:sz w:val="18"/>
          <w:szCs w:val="18"/>
        </w:rPr>
        <w:t>la plaque murale accueillera la fonction ventilation</w:t>
      </w:r>
      <w:r w:rsidR="009F4BBD">
        <w:rPr>
          <w:rFonts w:ascii="Verdana" w:hAnsi="Verdana"/>
          <w:sz w:val="18"/>
          <w:szCs w:val="18"/>
        </w:rPr>
        <w:t xml:space="preserve"> et permettra l’accès dans le conduit existant pour la visite annuelle.</w:t>
      </w:r>
    </w:p>
    <w:p w:rsidR="00FF639A" w:rsidRDefault="000D24FD" w:rsidP="00CB2CF2">
      <w:pPr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Un </w:t>
      </w:r>
      <w:r w:rsidRPr="005A21D6">
        <w:rPr>
          <w:rFonts w:ascii="Verdana" w:hAnsi="Verdana"/>
          <w:b/>
          <w:sz w:val="18"/>
          <w:szCs w:val="18"/>
        </w:rPr>
        <w:t xml:space="preserve">conduit de raccordement concentrique </w:t>
      </w:r>
      <w:r>
        <w:rPr>
          <w:rFonts w:ascii="Verdana" w:hAnsi="Verdana"/>
          <w:sz w:val="18"/>
          <w:szCs w:val="18"/>
        </w:rPr>
        <w:t>en inox peint Ø80/125</w:t>
      </w:r>
    </w:p>
    <w:p w:rsidR="000D24FD" w:rsidRDefault="000D24FD" w:rsidP="00CB2CF2">
      <w:pPr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Un té avec </w:t>
      </w:r>
      <w:r w:rsidRPr="005A21D6">
        <w:rPr>
          <w:rFonts w:ascii="Verdana" w:hAnsi="Verdana"/>
          <w:b/>
          <w:sz w:val="18"/>
          <w:szCs w:val="18"/>
        </w:rPr>
        <w:t>trappe de visite</w:t>
      </w:r>
      <w:r>
        <w:rPr>
          <w:rFonts w:ascii="Verdana" w:hAnsi="Verdana"/>
          <w:sz w:val="18"/>
          <w:szCs w:val="18"/>
        </w:rPr>
        <w:t xml:space="preserve"> et </w:t>
      </w:r>
      <w:r w:rsidRPr="005A21D6">
        <w:rPr>
          <w:rFonts w:ascii="Verdana" w:hAnsi="Verdana"/>
          <w:b/>
          <w:sz w:val="18"/>
          <w:szCs w:val="18"/>
        </w:rPr>
        <w:t>grille</w:t>
      </w:r>
      <w:r>
        <w:rPr>
          <w:rFonts w:ascii="Verdana" w:hAnsi="Verdana"/>
          <w:sz w:val="18"/>
          <w:szCs w:val="18"/>
        </w:rPr>
        <w:t xml:space="preserve"> pour l’air comburant.</w:t>
      </w:r>
    </w:p>
    <w:p w:rsidR="000D24FD" w:rsidRDefault="000D24FD" w:rsidP="00CB2CF2">
      <w:pPr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Un accessoire</w:t>
      </w:r>
      <w:r w:rsidR="000C5159">
        <w:rPr>
          <w:rFonts w:ascii="Verdana" w:hAnsi="Verdana"/>
          <w:sz w:val="18"/>
          <w:szCs w:val="18"/>
        </w:rPr>
        <w:t xml:space="preserve"> de ventilation (grille, bouche</w:t>
      </w:r>
      <w:r>
        <w:rPr>
          <w:rFonts w:ascii="Verdana" w:hAnsi="Verdana"/>
          <w:sz w:val="18"/>
          <w:szCs w:val="18"/>
        </w:rPr>
        <w:t xml:space="preserve">) en fonction du type de ventilation </w:t>
      </w:r>
      <w:r w:rsidR="00091FEF">
        <w:rPr>
          <w:rFonts w:ascii="Verdana" w:hAnsi="Verdana"/>
          <w:sz w:val="18"/>
          <w:szCs w:val="18"/>
        </w:rPr>
        <w:t xml:space="preserve">naturelle </w:t>
      </w:r>
      <w:r>
        <w:rPr>
          <w:rFonts w:ascii="Verdana" w:hAnsi="Verdana"/>
          <w:sz w:val="18"/>
          <w:szCs w:val="18"/>
        </w:rPr>
        <w:t>en place.</w:t>
      </w:r>
      <w:r w:rsidR="00091FEF">
        <w:rPr>
          <w:rFonts w:ascii="Verdana" w:hAnsi="Verdana"/>
          <w:sz w:val="18"/>
          <w:szCs w:val="18"/>
        </w:rPr>
        <w:t xml:space="preserve"> (Pièce par pièce ou générale et permanente)</w:t>
      </w:r>
    </w:p>
    <w:p w:rsidR="006677A5" w:rsidRDefault="006677A5" w:rsidP="006677A5">
      <w:pPr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9B4226">
        <w:rPr>
          <w:rFonts w:ascii="Verdana" w:hAnsi="Verdana"/>
          <w:b/>
          <w:sz w:val="18"/>
          <w:szCs w:val="18"/>
        </w:rPr>
        <w:t>La plaque signalétique du système</w:t>
      </w:r>
      <w:r>
        <w:rPr>
          <w:rFonts w:ascii="Verdana" w:hAnsi="Verdana"/>
          <w:sz w:val="18"/>
          <w:szCs w:val="18"/>
        </w:rPr>
        <w:t>, positionnée au pied du conduit, à proximité du raccordement de l’appareil.</w:t>
      </w:r>
    </w:p>
    <w:p w:rsidR="006677A5" w:rsidRPr="000D24FD" w:rsidRDefault="006677A5" w:rsidP="006677A5">
      <w:pPr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L’installateur aura également en charge de ren</w:t>
      </w:r>
      <w:r w:rsidR="00D14480">
        <w:rPr>
          <w:rFonts w:ascii="Verdana" w:hAnsi="Verdana"/>
          <w:sz w:val="18"/>
          <w:szCs w:val="18"/>
        </w:rPr>
        <w:t>seigner</w:t>
      </w:r>
      <w:r>
        <w:rPr>
          <w:rFonts w:ascii="Verdana" w:hAnsi="Verdana"/>
          <w:sz w:val="18"/>
          <w:szCs w:val="18"/>
        </w:rPr>
        <w:t xml:space="preserve"> les données de l’installation sur Cat-Check (</w:t>
      </w:r>
      <w:r w:rsidRPr="006677A5">
        <w:rPr>
          <w:rFonts w:ascii="Verdana" w:hAnsi="Verdana"/>
          <w:sz w:val="18"/>
          <w:szCs w:val="18"/>
        </w:rPr>
        <w:t>carnet d’identité numérique de l’installation permet</w:t>
      </w:r>
      <w:r>
        <w:rPr>
          <w:rFonts w:ascii="Verdana" w:hAnsi="Verdana"/>
          <w:sz w:val="18"/>
          <w:szCs w:val="18"/>
        </w:rPr>
        <w:t>tant</w:t>
      </w:r>
      <w:r w:rsidRPr="006677A5">
        <w:rPr>
          <w:rFonts w:ascii="Verdana" w:hAnsi="Verdana"/>
          <w:sz w:val="18"/>
          <w:szCs w:val="18"/>
        </w:rPr>
        <w:t xml:space="preserve"> de répertorier toutes les données d'une installation et de faciliter la gestion pour l'ensemble des interlocuteurs professionnels, particuliers, bailleurs, tierce personne...)</w:t>
      </w:r>
      <w:r>
        <w:rPr>
          <w:rFonts w:ascii="Verdana" w:hAnsi="Verdana"/>
          <w:sz w:val="18"/>
          <w:szCs w:val="18"/>
        </w:rPr>
        <w:t>.</w:t>
      </w:r>
    </w:p>
    <w:p w:rsidR="00FF639A" w:rsidRPr="0027009B" w:rsidRDefault="00FF639A" w:rsidP="00CB2CF2">
      <w:pPr>
        <w:jc w:val="both"/>
        <w:rPr>
          <w:rFonts w:ascii="Verdana" w:hAnsi="Verdana"/>
          <w:sz w:val="18"/>
          <w:szCs w:val="18"/>
        </w:rPr>
      </w:pPr>
    </w:p>
    <w:p w:rsidR="00041C6F" w:rsidRDefault="00041C6F" w:rsidP="00041C6F">
      <w:pPr>
        <w:jc w:val="both"/>
        <w:rPr>
          <w:rFonts w:ascii="Verdana" w:hAnsi="Verdana"/>
          <w:b/>
          <w:bCs/>
          <w:color w:val="CB2D2F"/>
          <w:sz w:val="18"/>
          <w:szCs w:val="18"/>
        </w:rPr>
      </w:pPr>
    </w:p>
    <w:p w:rsidR="00047C90" w:rsidRPr="00047C90" w:rsidRDefault="009B4226" w:rsidP="001037B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6192" behindDoc="1" locked="0" layoutInCell="1" allowOverlap="1" wp14:anchorId="4DB3CCF6" wp14:editId="05CACFB0">
            <wp:simplePos x="0" y="0"/>
            <wp:positionH relativeFrom="column">
              <wp:posOffset>4507865</wp:posOffset>
            </wp:positionH>
            <wp:positionV relativeFrom="paragraph">
              <wp:posOffset>3030855</wp:posOffset>
            </wp:positionV>
            <wp:extent cx="2057400" cy="285750"/>
            <wp:effectExtent l="0" t="0" r="0" b="0"/>
            <wp:wrapTight wrapText="bothSides">
              <wp:wrapPolygon edited="0">
                <wp:start x="2800" y="0"/>
                <wp:lineTo x="1400" y="5760"/>
                <wp:lineTo x="2000" y="14400"/>
                <wp:lineTo x="11600" y="20160"/>
                <wp:lineTo x="19000" y="20160"/>
                <wp:lineTo x="19400" y="14400"/>
                <wp:lineTo x="19400" y="4320"/>
                <wp:lineTo x="18800" y="0"/>
                <wp:lineTo x="2800" y="0"/>
              </wp:wrapPolygon>
            </wp:wrapTight>
            <wp:docPr id="19" name="Image 19" descr="service techn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rvice techniqu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5168" behindDoc="0" locked="0" layoutInCell="1" allowOverlap="1" wp14:anchorId="41219E3F" wp14:editId="41C0B512">
            <wp:simplePos x="0" y="0"/>
            <wp:positionH relativeFrom="column">
              <wp:posOffset>2374265</wp:posOffset>
            </wp:positionH>
            <wp:positionV relativeFrom="paragraph">
              <wp:posOffset>2792730</wp:posOffset>
            </wp:positionV>
            <wp:extent cx="1257300" cy="685800"/>
            <wp:effectExtent l="0" t="0" r="0" b="0"/>
            <wp:wrapSquare wrapText="bothSides"/>
            <wp:docPr id="17" name="Image 17" descr="logo-poujoulat-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-poujoulat-200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EF59BE" wp14:editId="31529E93">
                <wp:simplePos x="0" y="0"/>
                <wp:positionH relativeFrom="column">
                  <wp:posOffset>-526415</wp:posOffset>
                </wp:positionH>
                <wp:positionV relativeFrom="paragraph">
                  <wp:posOffset>2538095</wp:posOffset>
                </wp:positionV>
                <wp:extent cx="7489190" cy="0"/>
                <wp:effectExtent l="0" t="0" r="16510" b="1905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891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E2D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45pt,199.85pt" to="548.25pt,1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" strokecolor="#ce2d2f" strokeweight="1pt"/>
            </w:pict>
          </mc:Fallback>
        </mc:AlternateContent>
      </w:r>
      <w:r w:rsidR="001037BC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499A2AFE" wp14:editId="3A7037F4">
            <wp:simplePos x="0" y="0"/>
            <wp:positionH relativeFrom="column">
              <wp:posOffset>1971675</wp:posOffset>
            </wp:positionH>
            <wp:positionV relativeFrom="paragraph">
              <wp:posOffset>328295</wp:posOffset>
            </wp:positionV>
            <wp:extent cx="1567815" cy="1524000"/>
            <wp:effectExtent l="0" t="0" r="0" b="0"/>
            <wp:wrapTight wrapText="bothSides">
              <wp:wrapPolygon edited="0">
                <wp:start x="0" y="0"/>
                <wp:lineTo x="0" y="21330"/>
                <wp:lineTo x="21259" y="21330"/>
                <wp:lineTo x="21259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7BC">
        <w:rPr>
          <w:rFonts w:ascii="Verdana" w:hAnsi="Verdana"/>
          <w:b/>
          <w:bCs/>
          <w:noProof/>
          <w:color w:val="CB2D2F"/>
          <w:sz w:val="18"/>
          <w:szCs w:val="18"/>
        </w:rPr>
        <w:drawing>
          <wp:anchor distT="0" distB="0" distL="114300" distR="114300" simplePos="0" relativeHeight="251664384" behindDoc="1" locked="0" layoutInCell="1" allowOverlap="1" wp14:anchorId="7E1F51C5" wp14:editId="1290F35F">
            <wp:simplePos x="0" y="0"/>
            <wp:positionH relativeFrom="column">
              <wp:posOffset>183515</wp:posOffset>
            </wp:positionH>
            <wp:positionV relativeFrom="paragraph">
              <wp:posOffset>391160</wp:posOffset>
            </wp:positionV>
            <wp:extent cx="1457325" cy="1457325"/>
            <wp:effectExtent l="0" t="0" r="0" b="0"/>
            <wp:wrapTight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7BC">
        <w:rPr>
          <w:rFonts w:ascii="Verdana" w:hAnsi="Verdana"/>
          <w:b/>
          <w:bCs/>
          <w:color w:val="CB2D2F"/>
          <w:sz w:val="18"/>
          <w:szCs w:val="18"/>
        </w:rPr>
        <w:t>Deux raccordements possibles</w:t>
      </w:r>
      <w:r w:rsidR="004839E3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D54047" wp14:editId="590FC98B">
                <wp:simplePos x="0" y="0"/>
                <wp:positionH relativeFrom="column">
                  <wp:posOffset>-514350</wp:posOffset>
                </wp:positionH>
                <wp:positionV relativeFrom="paragraph">
                  <wp:posOffset>4057650</wp:posOffset>
                </wp:positionV>
                <wp:extent cx="7489190" cy="0"/>
                <wp:effectExtent l="6985" t="14605" r="9525" b="1397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891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E2D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5pt,319.5pt" to="549.2pt,3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" strokecolor="#ce2d2f" strokeweight="1pt"/>
            </w:pict>
          </mc:Fallback>
        </mc:AlternateContent>
      </w:r>
      <w:r w:rsidR="001037BC">
        <w:rPr>
          <w:rFonts w:ascii="Verdana" w:hAnsi="Verdana"/>
          <w:b/>
          <w:bCs/>
          <w:color w:val="CB2D2F"/>
          <w:sz w:val="18"/>
          <w:szCs w:val="18"/>
        </w:rPr>
        <w:t> :</w:t>
      </w:r>
      <w:r w:rsidR="00A41A79">
        <w:rPr>
          <w:rFonts w:ascii="Verdana" w:hAnsi="Verdana"/>
          <w:b/>
          <w:bCs/>
          <w:color w:val="CB2D2F"/>
          <w:sz w:val="18"/>
          <w:szCs w:val="18"/>
        </w:rPr>
        <w:t xml:space="preserve"> mural ou au plafond</w:t>
      </w:r>
    </w:p>
    <w:sectPr w:rsidR="00047C90" w:rsidRPr="00047C90" w:rsidSect="00730D76">
      <w:footerReference w:type="defaul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752" w:rsidRDefault="007B0752">
      <w:r>
        <w:separator/>
      </w:r>
    </w:p>
  </w:endnote>
  <w:endnote w:type="continuationSeparator" w:id="0">
    <w:p w:rsidR="007B0752" w:rsidRDefault="007B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752" w:rsidRPr="002326BD" w:rsidRDefault="007B0752" w:rsidP="00AF05BB">
    <w:pPr>
      <w:pStyle w:val="Pa0"/>
      <w:spacing w:line="240" w:lineRule="auto"/>
      <w:rPr>
        <w:rStyle w:val="A1"/>
        <w:color w:val="auto"/>
        <w:sz w:val="14"/>
        <w:szCs w:val="14"/>
      </w:rPr>
    </w:pPr>
    <w:r w:rsidRPr="002326BD">
      <w:rPr>
        <w:rStyle w:val="A1"/>
        <w:color w:val="auto"/>
        <w:sz w:val="14"/>
        <w:szCs w:val="14"/>
      </w:rPr>
      <w:t>BP 01 - 79270 SAINT-SYMPHORIEN</w:t>
    </w:r>
    <w:r w:rsidRPr="002326BD">
      <w:rPr>
        <w:rStyle w:val="A1"/>
        <w:color w:val="auto"/>
        <w:sz w:val="14"/>
        <w:szCs w:val="14"/>
      </w:rPr>
      <w:tab/>
    </w:r>
    <w:r w:rsidRPr="002326BD">
      <w:rPr>
        <w:rStyle w:val="A1"/>
        <w:color w:val="auto"/>
        <w:sz w:val="14"/>
        <w:szCs w:val="14"/>
      </w:rPr>
      <w:tab/>
    </w:r>
    <w:r w:rsidRPr="002326BD">
      <w:rPr>
        <w:rStyle w:val="A1"/>
        <w:color w:val="auto"/>
        <w:sz w:val="14"/>
        <w:szCs w:val="14"/>
      </w:rPr>
      <w:tab/>
    </w:r>
    <w:r w:rsidRPr="002326BD">
      <w:rPr>
        <w:rStyle w:val="A1"/>
        <w:color w:val="auto"/>
        <w:sz w:val="14"/>
        <w:szCs w:val="14"/>
      </w:rPr>
      <w:tab/>
    </w:r>
    <w:r w:rsidRPr="002326BD">
      <w:rPr>
        <w:rStyle w:val="A1"/>
        <w:color w:val="auto"/>
        <w:sz w:val="14"/>
        <w:szCs w:val="14"/>
      </w:rPr>
      <w:tab/>
    </w:r>
    <w:r w:rsidRPr="002326BD">
      <w:rPr>
        <w:rStyle w:val="A1"/>
        <w:color w:val="auto"/>
        <w:sz w:val="14"/>
        <w:szCs w:val="14"/>
      </w:rPr>
      <w:tab/>
    </w:r>
    <w:r w:rsidRPr="002326BD">
      <w:rPr>
        <w:rStyle w:val="A1"/>
        <w:color w:val="auto"/>
        <w:sz w:val="14"/>
        <w:szCs w:val="14"/>
      </w:rPr>
      <w:tab/>
      <w:t xml:space="preserve">      Pour toute information complémentaire, </w:t>
    </w:r>
  </w:p>
  <w:p w:rsidR="007B0752" w:rsidRPr="002326BD" w:rsidRDefault="007B0752" w:rsidP="00AF05BB">
    <w:pPr>
      <w:pStyle w:val="Pa0"/>
      <w:spacing w:line="240" w:lineRule="auto"/>
      <w:rPr>
        <w:rStyle w:val="A1"/>
        <w:color w:val="auto"/>
        <w:sz w:val="14"/>
        <w:szCs w:val="14"/>
      </w:rPr>
    </w:pPr>
    <w:r w:rsidRPr="002326BD">
      <w:rPr>
        <w:rStyle w:val="A1"/>
        <w:color w:val="auto"/>
        <w:sz w:val="14"/>
        <w:szCs w:val="14"/>
      </w:rPr>
      <w:t>Tel : 05 49 04 40 40</w:t>
    </w:r>
    <w:r w:rsidRPr="002326BD">
      <w:rPr>
        <w:rStyle w:val="A1"/>
        <w:color w:val="auto"/>
        <w:sz w:val="14"/>
        <w:szCs w:val="14"/>
      </w:rPr>
      <w:tab/>
    </w:r>
    <w:r w:rsidRPr="002326BD">
      <w:rPr>
        <w:rStyle w:val="A1"/>
        <w:color w:val="auto"/>
        <w:sz w:val="14"/>
        <w:szCs w:val="14"/>
      </w:rPr>
      <w:tab/>
    </w:r>
    <w:r w:rsidRPr="002326BD">
      <w:rPr>
        <w:rStyle w:val="A1"/>
        <w:color w:val="auto"/>
        <w:sz w:val="14"/>
        <w:szCs w:val="14"/>
      </w:rPr>
      <w:tab/>
    </w:r>
    <w:r w:rsidRPr="002326BD">
      <w:rPr>
        <w:rStyle w:val="A1"/>
        <w:color w:val="auto"/>
        <w:sz w:val="14"/>
        <w:szCs w:val="14"/>
      </w:rPr>
      <w:tab/>
    </w:r>
    <w:r w:rsidRPr="002326BD">
      <w:rPr>
        <w:rStyle w:val="A1"/>
        <w:color w:val="auto"/>
        <w:sz w:val="14"/>
        <w:szCs w:val="14"/>
      </w:rPr>
      <w:tab/>
    </w:r>
    <w:r w:rsidRPr="002326BD">
      <w:rPr>
        <w:rStyle w:val="A1"/>
        <w:color w:val="auto"/>
        <w:sz w:val="14"/>
        <w:szCs w:val="14"/>
      </w:rPr>
      <w:tab/>
    </w:r>
    <w:r w:rsidRPr="002326BD">
      <w:rPr>
        <w:rStyle w:val="A1"/>
        <w:color w:val="auto"/>
        <w:sz w:val="14"/>
        <w:szCs w:val="14"/>
      </w:rPr>
      <w:tab/>
    </w:r>
    <w:r w:rsidRPr="002326BD">
      <w:rPr>
        <w:rStyle w:val="A1"/>
        <w:color w:val="auto"/>
        <w:sz w:val="14"/>
        <w:szCs w:val="14"/>
      </w:rPr>
      <w:tab/>
      <w:t xml:space="preserve">      contactez notre service technique :</w:t>
    </w:r>
  </w:p>
  <w:p w:rsidR="007B0752" w:rsidRPr="002326BD" w:rsidRDefault="007B0752" w:rsidP="00AF05BB">
    <w:pPr>
      <w:pStyle w:val="Pa0"/>
      <w:spacing w:line="240" w:lineRule="auto"/>
      <w:rPr>
        <w:rStyle w:val="A1"/>
        <w:color w:val="auto"/>
        <w:sz w:val="14"/>
        <w:szCs w:val="14"/>
      </w:rPr>
    </w:pPr>
    <w:r w:rsidRPr="002326BD">
      <w:rPr>
        <w:rStyle w:val="A1"/>
        <w:color w:val="auto"/>
        <w:sz w:val="14"/>
        <w:szCs w:val="14"/>
      </w:rPr>
      <w:t>Fax : 05 49 04 40 00</w:t>
    </w:r>
  </w:p>
  <w:p w:rsidR="007B0752" w:rsidRDefault="007F5474" w:rsidP="00AF05BB">
    <w:pPr>
      <w:pStyle w:val="Pieddepage"/>
      <w:rPr>
        <w:rStyle w:val="A1"/>
        <w:rFonts w:ascii="Verdana" w:hAnsi="Verdana"/>
        <w:color w:val="auto"/>
        <w:sz w:val="14"/>
        <w:szCs w:val="14"/>
      </w:rPr>
    </w:pPr>
    <w:hyperlink r:id="rId1" w:history="1">
      <w:r w:rsidR="007B0752" w:rsidRPr="00036809">
        <w:rPr>
          <w:rStyle w:val="Lienhypertexte"/>
          <w:rFonts w:ascii="Verdana" w:hAnsi="Verdana" w:cs="Verdana"/>
          <w:sz w:val="14"/>
          <w:szCs w:val="14"/>
        </w:rPr>
        <w:t>www.poujoulat.fr</w:t>
      </w:r>
    </w:hyperlink>
    <w:r w:rsidR="007B0752">
      <w:rPr>
        <w:rStyle w:val="A1"/>
        <w:rFonts w:ascii="Verdana" w:hAnsi="Verdana"/>
        <w:color w:val="auto"/>
        <w:sz w:val="14"/>
        <w:szCs w:val="14"/>
      </w:rPr>
      <w:t xml:space="preserve"> </w:t>
    </w:r>
  </w:p>
  <w:p w:rsidR="007B0752" w:rsidRPr="001F6B10" w:rsidRDefault="007F5474" w:rsidP="00AF05BB">
    <w:pPr>
      <w:pStyle w:val="Pieddepage"/>
      <w:rPr>
        <w:rFonts w:ascii="Verdana" w:hAnsi="Verdana" w:cs="Verdana"/>
        <w:sz w:val="14"/>
        <w:szCs w:val="14"/>
      </w:rPr>
    </w:pPr>
    <w:hyperlink r:id="rId2" w:history="1">
      <w:r w:rsidR="007B0752" w:rsidRPr="00036809">
        <w:rPr>
          <w:rStyle w:val="Lienhypertexte"/>
          <w:rFonts w:ascii="Verdana" w:hAnsi="Verdana" w:cs="Verdana"/>
          <w:sz w:val="14"/>
          <w:szCs w:val="14"/>
        </w:rPr>
        <w:t>infos@poujoulat.fr</w:t>
      </w:r>
    </w:hyperlink>
    <w:r w:rsidR="007B0752">
      <w:rPr>
        <w:rStyle w:val="A1"/>
        <w:rFonts w:ascii="Verdana" w:hAnsi="Verdana"/>
        <w:color w:val="auto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752" w:rsidRDefault="007B0752">
      <w:r>
        <w:separator/>
      </w:r>
    </w:p>
  </w:footnote>
  <w:footnote w:type="continuationSeparator" w:id="0">
    <w:p w:rsidR="007B0752" w:rsidRDefault="007B0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369"/>
    <w:multiLevelType w:val="hybridMultilevel"/>
    <w:tmpl w:val="666A51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815C1"/>
    <w:multiLevelType w:val="multilevel"/>
    <w:tmpl w:val="88ACBAB6"/>
    <w:lvl w:ilvl="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16259"/>
    <w:multiLevelType w:val="hybridMultilevel"/>
    <w:tmpl w:val="605641CE"/>
    <w:lvl w:ilvl="0" w:tplc="1180B41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C7F66"/>
    <w:multiLevelType w:val="hybridMultilevel"/>
    <w:tmpl w:val="78640E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7274EC"/>
    <w:multiLevelType w:val="hybridMultilevel"/>
    <w:tmpl w:val="B68CB5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E90CF9"/>
    <w:multiLevelType w:val="hybridMultilevel"/>
    <w:tmpl w:val="88ACBAB6"/>
    <w:lvl w:ilvl="0" w:tplc="5E1E0746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705456"/>
    <w:multiLevelType w:val="hybridMultilevel"/>
    <w:tmpl w:val="6346F73E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1B161D8"/>
    <w:multiLevelType w:val="hybridMultilevel"/>
    <w:tmpl w:val="7ADE3C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1E07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2F73E1"/>
    <w:multiLevelType w:val="hybridMultilevel"/>
    <w:tmpl w:val="AED6FB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CC3D71"/>
    <w:multiLevelType w:val="hybridMultilevel"/>
    <w:tmpl w:val="D40C510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001C04"/>
    <w:multiLevelType w:val="hybridMultilevel"/>
    <w:tmpl w:val="0BA2BFD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7848B5"/>
    <w:multiLevelType w:val="hybridMultilevel"/>
    <w:tmpl w:val="2F2AB35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14619D"/>
    <w:multiLevelType w:val="hybridMultilevel"/>
    <w:tmpl w:val="056662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BE555B"/>
    <w:multiLevelType w:val="multilevel"/>
    <w:tmpl w:val="0566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0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12"/>
  </w:num>
  <w:num w:numId="10">
    <w:abstractNumId w:val="4"/>
  </w:num>
  <w:num w:numId="11">
    <w:abstractNumId w:val="13"/>
  </w:num>
  <w:num w:numId="12">
    <w:abstractNumId w:val="6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B2"/>
    <w:rsid w:val="0002124B"/>
    <w:rsid w:val="00023773"/>
    <w:rsid w:val="00031E2D"/>
    <w:rsid w:val="00041C6F"/>
    <w:rsid w:val="00047C90"/>
    <w:rsid w:val="00074618"/>
    <w:rsid w:val="00085D72"/>
    <w:rsid w:val="000861A2"/>
    <w:rsid w:val="00091FEF"/>
    <w:rsid w:val="000A2154"/>
    <w:rsid w:val="000B2D25"/>
    <w:rsid w:val="000C5159"/>
    <w:rsid w:val="000C77BE"/>
    <w:rsid w:val="000D1974"/>
    <w:rsid w:val="000D24FD"/>
    <w:rsid w:val="000F67E2"/>
    <w:rsid w:val="001037BC"/>
    <w:rsid w:val="001131C4"/>
    <w:rsid w:val="00140CFD"/>
    <w:rsid w:val="00145978"/>
    <w:rsid w:val="00161A6D"/>
    <w:rsid w:val="00192F7F"/>
    <w:rsid w:val="001D3C65"/>
    <w:rsid w:val="001E71BA"/>
    <w:rsid w:val="001F6B10"/>
    <w:rsid w:val="0021002C"/>
    <w:rsid w:val="00217D3B"/>
    <w:rsid w:val="002326BD"/>
    <w:rsid w:val="0023301F"/>
    <w:rsid w:val="002A7977"/>
    <w:rsid w:val="002B0796"/>
    <w:rsid w:val="002D3DFE"/>
    <w:rsid w:val="00316F0B"/>
    <w:rsid w:val="00332A78"/>
    <w:rsid w:val="0033546F"/>
    <w:rsid w:val="00361303"/>
    <w:rsid w:val="00381770"/>
    <w:rsid w:val="003A719D"/>
    <w:rsid w:val="003E0558"/>
    <w:rsid w:val="00432E17"/>
    <w:rsid w:val="004345CB"/>
    <w:rsid w:val="00442AA7"/>
    <w:rsid w:val="004839E3"/>
    <w:rsid w:val="00491BB3"/>
    <w:rsid w:val="004B176B"/>
    <w:rsid w:val="004C2AB7"/>
    <w:rsid w:val="004C42D5"/>
    <w:rsid w:val="004E15FD"/>
    <w:rsid w:val="00513EE0"/>
    <w:rsid w:val="005213D0"/>
    <w:rsid w:val="00581CC3"/>
    <w:rsid w:val="005A21D6"/>
    <w:rsid w:val="005A3E8F"/>
    <w:rsid w:val="005C08F5"/>
    <w:rsid w:val="005D0A4E"/>
    <w:rsid w:val="005D49D0"/>
    <w:rsid w:val="005F5C4C"/>
    <w:rsid w:val="00601D96"/>
    <w:rsid w:val="006153FF"/>
    <w:rsid w:val="00664AB2"/>
    <w:rsid w:val="00664AB4"/>
    <w:rsid w:val="006677A5"/>
    <w:rsid w:val="00676E18"/>
    <w:rsid w:val="006A11A7"/>
    <w:rsid w:val="006B0790"/>
    <w:rsid w:val="006B618A"/>
    <w:rsid w:val="006D49F7"/>
    <w:rsid w:val="006D57DA"/>
    <w:rsid w:val="00730D76"/>
    <w:rsid w:val="00767B3E"/>
    <w:rsid w:val="00784246"/>
    <w:rsid w:val="00791D8A"/>
    <w:rsid w:val="007B0752"/>
    <w:rsid w:val="007F5474"/>
    <w:rsid w:val="008037F4"/>
    <w:rsid w:val="00816E39"/>
    <w:rsid w:val="00825E83"/>
    <w:rsid w:val="00830A2F"/>
    <w:rsid w:val="00850D15"/>
    <w:rsid w:val="0087044A"/>
    <w:rsid w:val="0089558A"/>
    <w:rsid w:val="008A643A"/>
    <w:rsid w:val="008D3FB2"/>
    <w:rsid w:val="008E5BA8"/>
    <w:rsid w:val="00903340"/>
    <w:rsid w:val="00980174"/>
    <w:rsid w:val="009B4226"/>
    <w:rsid w:val="009B7D33"/>
    <w:rsid w:val="009F4BBD"/>
    <w:rsid w:val="00A41A79"/>
    <w:rsid w:val="00A437A5"/>
    <w:rsid w:val="00A437DE"/>
    <w:rsid w:val="00A53622"/>
    <w:rsid w:val="00AC0885"/>
    <w:rsid w:val="00AC5205"/>
    <w:rsid w:val="00AC6676"/>
    <w:rsid w:val="00AE3116"/>
    <w:rsid w:val="00AF05BB"/>
    <w:rsid w:val="00B21FCC"/>
    <w:rsid w:val="00B2628B"/>
    <w:rsid w:val="00B355C1"/>
    <w:rsid w:val="00B63413"/>
    <w:rsid w:val="00B8312D"/>
    <w:rsid w:val="00B900F3"/>
    <w:rsid w:val="00BC5323"/>
    <w:rsid w:val="00BF5562"/>
    <w:rsid w:val="00C14060"/>
    <w:rsid w:val="00C916C5"/>
    <w:rsid w:val="00CA1BB2"/>
    <w:rsid w:val="00CB2CF2"/>
    <w:rsid w:val="00CC617E"/>
    <w:rsid w:val="00CE5083"/>
    <w:rsid w:val="00D11FA7"/>
    <w:rsid w:val="00D14480"/>
    <w:rsid w:val="00D80578"/>
    <w:rsid w:val="00DF52A4"/>
    <w:rsid w:val="00E03B2D"/>
    <w:rsid w:val="00E15B18"/>
    <w:rsid w:val="00E36FFC"/>
    <w:rsid w:val="00E75761"/>
    <w:rsid w:val="00EC30EA"/>
    <w:rsid w:val="00EE3181"/>
    <w:rsid w:val="00F52191"/>
    <w:rsid w:val="00F67D94"/>
    <w:rsid w:val="00F71BB3"/>
    <w:rsid w:val="00F879F5"/>
    <w:rsid w:val="00F96B69"/>
    <w:rsid w:val="00FB2BF5"/>
    <w:rsid w:val="00FC76C2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e2d2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2AB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C088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C0885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381770"/>
    <w:rPr>
      <w:color w:val="0000FF"/>
      <w:u w:val="single"/>
    </w:rPr>
  </w:style>
  <w:style w:type="paragraph" w:customStyle="1" w:styleId="Pa0">
    <w:name w:val="Pa0"/>
    <w:basedOn w:val="Normal"/>
    <w:next w:val="Normal"/>
    <w:rsid w:val="00AF05BB"/>
    <w:pPr>
      <w:autoSpaceDE w:val="0"/>
      <w:autoSpaceDN w:val="0"/>
      <w:adjustRightInd w:val="0"/>
      <w:spacing w:line="241" w:lineRule="atLeast"/>
    </w:pPr>
    <w:rPr>
      <w:rFonts w:ascii="Verdana" w:hAnsi="Verdana"/>
    </w:rPr>
  </w:style>
  <w:style w:type="character" w:customStyle="1" w:styleId="A1">
    <w:name w:val="A1"/>
    <w:rsid w:val="00AF05BB"/>
    <w:rPr>
      <w:rFonts w:cs="Verdana"/>
      <w:color w:val="221E1F"/>
      <w:sz w:val="16"/>
      <w:szCs w:val="16"/>
    </w:rPr>
  </w:style>
  <w:style w:type="character" w:styleId="Numrodepage">
    <w:name w:val="page number"/>
    <w:basedOn w:val="Policepardfaut"/>
    <w:rsid w:val="00AF05BB"/>
  </w:style>
  <w:style w:type="paragraph" w:customStyle="1" w:styleId="Pa2">
    <w:name w:val="Pa2"/>
    <w:basedOn w:val="Normal"/>
    <w:next w:val="Normal"/>
    <w:rsid w:val="00AF05BB"/>
    <w:pPr>
      <w:autoSpaceDE w:val="0"/>
      <w:autoSpaceDN w:val="0"/>
      <w:adjustRightInd w:val="0"/>
      <w:spacing w:line="241" w:lineRule="atLeast"/>
    </w:pPr>
    <w:rPr>
      <w:rFonts w:ascii="Verdana" w:hAnsi="Verdana"/>
    </w:rPr>
  </w:style>
  <w:style w:type="character" w:customStyle="1" w:styleId="A3">
    <w:name w:val="A3"/>
    <w:rsid w:val="00AF05BB"/>
    <w:rPr>
      <w:rFonts w:cs="Verdana"/>
      <w:color w:val="221E1F"/>
      <w:sz w:val="14"/>
      <w:szCs w:val="14"/>
    </w:rPr>
  </w:style>
  <w:style w:type="paragraph" w:styleId="Paragraphedeliste">
    <w:name w:val="List Paragraph"/>
    <w:basedOn w:val="Normal"/>
    <w:uiPriority w:val="34"/>
    <w:qFormat/>
    <w:rsid w:val="000D24FD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491B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91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2AB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C088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C0885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381770"/>
    <w:rPr>
      <w:color w:val="0000FF"/>
      <w:u w:val="single"/>
    </w:rPr>
  </w:style>
  <w:style w:type="paragraph" w:customStyle="1" w:styleId="Pa0">
    <w:name w:val="Pa0"/>
    <w:basedOn w:val="Normal"/>
    <w:next w:val="Normal"/>
    <w:rsid w:val="00AF05BB"/>
    <w:pPr>
      <w:autoSpaceDE w:val="0"/>
      <w:autoSpaceDN w:val="0"/>
      <w:adjustRightInd w:val="0"/>
      <w:spacing w:line="241" w:lineRule="atLeast"/>
    </w:pPr>
    <w:rPr>
      <w:rFonts w:ascii="Verdana" w:hAnsi="Verdana"/>
    </w:rPr>
  </w:style>
  <w:style w:type="character" w:customStyle="1" w:styleId="A1">
    <w:name w:val="A1"/>
    <w:rsid w:val="00AF05BB"/>
    <w:rPr>
      <w:rFonts w:cs="Verdana"/>
      <w:color w:val="221E1F"/>
      <w:sz w:val="16"/>
      <w:szCs w:val="16"/>
    </w:rPr>
  </w:style>
  <w:style w:type="character" w:styleId="Numrodepage">
    <w:name w:val="page number"/>
    <w:basedOn w:val="Policepardfaut"/>
    <w:rsid w:val="00AF05BB"/>
  </w:style>
  <w:style w:type="paragraph" w:customStyle="1" w:styleId="Pa2">
    <w:name w:val="Pa2"/>
    <w:basedOn w:val="Normal"/>
    <w:next w:val="Normal"/>
    <w:rsid w:val="00AF05BB"/>
    <w:pPr>
      <w:autoSpaceDE w:val="0"/>
      <w:autoSpaceDN w:val="0"/>
      <w:adjustRightInd w:val="0"/>
      <w:spacing w:line="241" w:lineRule="atLeast"/>
    </w:pPr>
    <w:rPr>
      <w:rFonts w:ascii="Verdana" w:hAnsi="Verdana"/>
    </w:rPr>
  </w:style>
  <w:style w:type="character" w:customStyle="1" w:styleId="A3">
    <w:name w:val="A3"/>
    <w:rsid w:val="00AF05BB"/>
    <w:rPr>
      <w:rFonts w:cs="Verdana"/>
      <w:color w:val="221E1F"/>
      <w:sz w:val="14"/>
      <w:szCs w:val="14"/>
    </w:rPr>
  </w:style>
  <w:style w:type="paragraph" w:styleId="Paragraphedeliste">
    <w:name w:val="List Paragraph"/>
    <w:basedOn w:val="Normal"/>
    <w:uiPriority w:val="34"/>
    <w:qFormat/>
    <w:rsid w:val="000D24FD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491B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91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www.poujoulat.fr/images/produits/pg_produits/indigo_assistance_technique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@poujoulat.fr" TargetMode="External"/><Relationship Id="rId1" Type="http://schemas.openxmlformats.org/officeDocument/2006/relationships/hyperlink" Target="http://www.poujoula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CONDUIT ISOLE POUR CHAUDIERES A BRULEURS ATMOSPHERIQUES OU SURPRESSES (TIRAGE NATUREL N)</vt:lpstr>
    </vt:vector>
  </TitlesOfParts>
  <Company>POUJOULAT</Company>
  <LinksUpToDate>false</LinksUpToDate>
  <CharactersWithSpaces>2450</CharactersWithSpaces>
  <SharedDoc>false</SharedDoc>
  <HLinks>
    <vt:vector size="18" baseType="variant">
      <vt:variant>
        <vt:i4>655412</vt:i4>
      </vt:variant>
      <vt:variant>
        <vt:i4>3</vt:i4>
      </vt:variant>
      <vt:variant>
        <vt:i4>0</vt:i4>
      </vt:variant>
      <vt:variant>
        <vt:i4>5</vt:i4>
      </vt:variant>
      <vt:variant>
        <vt:lpwstr>mailto:infos@poujoulat.fr</vt:lpwstr>
      </vt:variant>
      <vt:variant>
        <vt:lpwstr/>
      </vt:variant>
      <vt:variant>
        <vt:i4>1048605</vt:i4>
      </vt:variant>
      <vt:variant>
        <vt:i4>0</vt:i4>
      </vt:variant>
      <vt:variant>
        <vt:i4>0</vt:i4>
      </vt:variant>
      <vt:variant>
        <vt:i4>5</vt:i4>
      </vt:variant>
      <vt:variant>
        <vt:lpwstr>http://www.poujoulat.fr/</vt:lpwstr>
      </vt:variant>
      <vt:variant>
        <vt:lpwstr/>
      </vt:variant>
      <vt:variant>
        <vt:i4>786474</vt:i4>
      </vt:variant>
      <vt:variant>
        <vt:i4>-1</vt:i4>
      </vt:variant>
      <vt:variant>
        <vt:i4>1043</vt:i4>
      </vt:variant>
      <vt:variant>
        <vt:i4>1</vt:i4>
      </vt:variant>
      <vt:variant>
        <vt:lpwstr>http://www.poujoulat.fr/images/produits/pg_produits/indigo_assistance_technique.gif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CONDUIT ISOLE POUR CHAUDIERES A BRULEURS ATMOSPHERIQUES OU SURPRESSES (TIRAGE NATUREL N)</dc:title>
  <dc:creator>BUCHER Vianney</dc:creator>
  <cp:lastModifiedBy>BUCHER Vianney</cp:lastModifiedBy>
  <cp:revision>2</cp:revision>
  <cp:lastPrinted>2008-05-06T17:15:00Z</cp:lastPrinted>
  <dcterms:created xsi:type="dcterms:W3CDTF">2015-07-23T15:18:00Z</dcterms:created>
  <dcterms:modified xsi:type="dcterms:W3CDTF">2015-07-23T15:18:00Z</dcterms:modified>
</cp:coreProperties>
</file>