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2D" w:rsidRPr="006D57DA" w:rsidRDefault="006D57DA" w:rsidP="006D57DA">
      <w:pPr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6D57DA">
        <w:rPr>
          <w:rFonts w:ascii="Verdana" w:hAnsi="Verdana"/>
          <w:b/>
          <w:sz w:val="22"/>
          <w:szCs w:val="22"/>
        </w:rPr>
        <w:t>DESCRI</w:t>
      </w:r>
      <w:r w:rsidR="00903340">
        <w:rPr>
          <w:rFonts w:ascii="Verdana" w:hAnsi="Verdana"/>
          <w:b/>
          <w:sz w:val="22"/>
          <w:szCs w:val="22"/>
        </w:rPr>
        <w:t>P</w:t>
      </w:r>
      <w:r w:rsidRPr="006D57DA">
        <w:rPr>
          <w:rFonts w:ascii="Verdana" w:hAnsi="Verdana"/>
          <w:b/>
          <w:sz w:val="22"/>
          <w:szCs w:val="22"/>
        </w:rPr>
        <w:t>TIF</w:t>
      </w:r>
      <w:r w:rsidR="00E61A86">
        <w:rPr>
          <w:rFonts w:ascii="Verdana" w:hAnsi="Verdana"/>
          <w:b/>
          <w:sz w:val="22"/>
          <w:szCs w:val="22"/>
        </w:rPr>
        <w:t xml:space="preserve"> Système</w:t>
      </w:r>
      <w:r w:rsidRPr="006D57DA">
        <w:rPr>
          <w:rFonts w:ascii="Verdana" w:hAnsi="Verdana"/>
          <w:b/>
          <w:sz w:val="22"/>
          <w:szCs w:val="22"/>
        </w:rPr>
        <w:t xml:space="preserve"> </w:t>
      </w:r>
      <w:r w:rsidR="00932232">
        <w:rPr>
          <w:rFonts w:ascii="Verdana" w:hAnsi="Verdana"/>
          <w:b/>
          <w:sz w:val="22"/>
          <w:szCs w:val="22"/>
        </w:rPr>
        <w:t>PGI</w:t>
      </w:r>
      <w:r w:rsidRPr="006D57DA">
        <w:rPr>
          <w:rFonts w:ascii="Verdana" w:hAnsi="Verdana"/>
          <w:b/>
          <w:sz w:val="22"/>
          <w:szCs w:val="22"/>
        </w:rPr>
        <w:t xml:space="preserve"> </w:t>
      </w:r>
      <w:r w:rsidR="00E91A76">
        <w:rPr>
          <w:noProof/>
          <w:color w:val="CB2D2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84106" wp14:editId="6ED36DA6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6400800" cy="0"/>
                <wp:effectExtent l="9525" t="9525" r="9525" b="9525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E2D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9pt" to="7in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" strokecolor="#ce2d2f" strokeweight="1pt"/>
            </w:pict>
          </mc:Fallback>
        </mc:AlternateContent>
      </w:r>
    </w:p>
    <w:p w:rsidR="000B2D25" w:rsidRPr="00074618" w:rsidRDefault="00E91A76" w:rsidP="00AC0885">
      <w:pPr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400800" cy="0"/>
                <wp:effectExtent l="9525" t="7620" r="9525" b="1143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E2D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7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" strokecolor="#ce2d2f" strokeweight="1pt"/>
            </w:pict>
          </mc:Fallback>
        </mc:AlternateContent>
      </w:r>
    </w:p>
    <w:p w:rsidR="005D49D0" w:rsidRPr="004E15FD" w:rsidRDefault="00E91A76" w:rsidP="00AC0885">
      <w:pPr>
        <w:jc w:val="both"/>
        <w:rPr>
          <w:rFonts w:ascii="Verdana" w:hAnsi="Verdana"/>
          <w:b/>
          <w:bCs/>
          <w:color w:val="CB2D2F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3983355</wp:posOffset>
            </wp:positionH>
            <wp:positionV relativeFrom="margin">
              <wp:posOffset>327660</wp:posOffset>
            </wp:positionV>
            <wp:extent cx="2531745" cy="4032885"/>
            <wp:effectExtent l="0" t="0" r="1905" b="5715"/>
            <wp:wrapSquare wrapText="bothSides"/>
            <wp:docPr id="42" name="Image 42" descr="Schéma Dualis_PGI_STV_PoelGranul_TraverEtage_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chéma Dualis_PGI_STV_PoelGranul_TraverEtage_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403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BB2" w:rsidRDefault="006D57DA" w:rsidP="00AC0885">
      <w:pPr>
        <w:jc w:val="both"/>
        <w:rPr>
          <w:rFonts w:ascii="Verdana" w:hAnsi="Verdana"/>
          <w:b/>
          <w:bCs/>
          <w:color w:val="CB2D2F"/>
          <w:sz w:val="18"/>
          <w:szCs w:val="18"/>
        </w:rPr>
      </w:pPr>
      <w:r w:rsidRPr="0027009B">
        <w:rPr>
          <w:rFonts w:ascii="Verdana" w:hAnsi="Verdana"/>
          <w:b/>
          <w:bCs/>
          <w:color w:val="CB2D2F"/>
          <w:sz w:val="18"/>
          <w:szCs w:val="18"/>
        </w:rPr>
        <w:t xml:space="preserve">CONDUIT </w:t>
      </w:r>
      <w:r w:rsidR="00932232">
        <w:rPr>
          <w:rFonts w:ascii="Verdana" w:hAnsi="Verdana"/>
          <w:b/>
          <w:bCs/>
          <w:color w:val="CB2D2F"/>
          <w:sz w:val="18"/>
          <w:szCs w:val="18"/>
        </w:rPr>
        <w:t>PGI</w:t>
      </w:r>
      <w:r w:rsidRPr="0027009B">
        <w:rPr>
          <w:rFonts w:ascii="Verdana" w:hAnsi="Verdana"/>
          <w:b/>
          <w:bCs/>
          <w:color w:val="CB2D2F"/>
          <w:sz w:val="18"/>
          <w:szCs w:val="18"/>
        </w:rPr>
        <w:t> </w:t>
      </w:r>
      <w:r w:rsidR="000B2D25" w:rsidRPr="004E15FD">
        <w:rPr>
          <w:rFonts w:ascii="Verdana" w:hAnsi="Verdana"/>
          <w:b/>
          <w:bCs/>
          <w:color w:val="CB2D2F"/>
          <w:sz w:val="18"/>
          <w:szCs w:val="18"/>
        </w:rPr>
        <w:t>:</w:t>
      </w:r>
    </w:p>
    <w:p w:rsidR="006D57DA" w:rsidRPr="004E15FD" w:rsidRDefault="006D57DA" w:rsidP="00AC0885">
      <w:pPr>
        <w:jc w:val="both"/>
        <w:rPr>
          <w:rFonts w:ascii="Verdana" w:hAnsi="Verdana"/>
          <w:b/>
          <w:bCs/>
          <w:color w:val="CB2D2F"/>
          <w:sz w:val="18"/>
          <w:szCs w:val="18"/>
        </w:rPr>
      </w:pPr>
    </w:p>
    <w:p w:rsidR="000A5F8B" w:rsidRDefault="00932232" w:rsidP="00CB2CF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</w:t>
      </w:r>
      <w:r w:rsidR="00E61A86">
        <w:rPr>
          <w:rFonts w:ascii="Verdana" w:hAnsi="Verdana"/>
          <w:sz w:val="18"/>
          <w:szCs w:val="18"/>
        </w:rPr>
        <w:t>’évacuation des fumées et l’amenée d’air comburant ser</w:t>
      </w:r>
      <w:r w:rsidR="000A5F8B">
        <w:rPr>
          <w:rFonts w:ascii="Verdana" w:hAnsi="Verdana"/>
          <w:sz w:val="18"/>
          <w:szCs w:val="18"/>
        </w:rPr>
        <w:t>ont</w:t>
      </w:r>
      <w:r w:rsidR="00E61A86">
        <w:rPr>
          <w:rFonts w:ascii="Verdana" w:hAnsi="Verdana"/>
          <w:sz w:val="18"/>
          <w:szCs w:val="18"/>
        </w:rPr>
        <w:t xml:space="preserve"> assuré</w:t>
      </w:r>
      <w:r w:rsidR="000A5F8B">
        <w:rPr>
          <w:rFonts w:ascii="Verdana" w:hAnsi="Verdana"/>
          <w:sz w:val="18"/>
          <w:szCs w:val="18"/>
        </w:rPr>
        <w:t>es</w:t>
      </w:r>
      <w:r w:rsidR="00E61A86">
        <w:rPr>
          <w:rFonts w:ascii="Verdana" w:hAnsi="Verdana"/>
          <w:sz w:val="18"/>
          <w:szCs w:val="18"/>
        </w:rPr>
        <w:t xml:space="preserve"> par un conduit concentrique pour </w:t>
      </w:r>
      <w:r w:rsidR="00204C57">
        <w:rPr>
          <w:rFonts w:ascii="Verdana" w:hAnsi="Verdana"/>
          <w:sz w:val="18"/>
          <w:szCs w:val="18"/>
        </w:rPr>
        <w:t>poêle</w:t>
      </w:r>
      <w:r w:rsidR="00E61A86">
        <w:rPr>
          <w:rFonts w:ascii="Verdana" w:hAnsi="Verdana"/>
          <w:sz w:val="18"/>
          <w:szCs w:val="18"/>
        </w:rPr>
        <w:t xml:space="preserve"> à granulés de bois à circuit de combustion étanche. </w:t>
      </w:r>
    </w:p>
    <w:p w:rsidR="000A5F8B" w:rsidRDefault="000A5F8B" w:rsidP="00CB2CF2">
      <w:pPr>
        <w:jc w:val="both"/>
        <w:rPr>
          <w:rFonts w:ascii="Verdana" w:hAnsi="Verdana"/>
          <w:sz w:val="18"/>
          <w:szCs w:val="18"/>
        </w:rPr>
      </w:pPr>
    </w:p>
    <w:p w:rsidR="000A5F8B" w:rsidRDefault="00E61A86" w:rsidP="00CB2CF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Ces appareils doivent </w:t>
      </w:r>
      <w:r w:rsidR="00204C57">
        <w:rPr>
          <w:rFonts w:ascii="Verdana" w:hAnsi="Verdana"/>
          <w:sz w:val="18"/>
          <w:szCs w:val="18"/>
        </w:rPr>
        <w:t>être</w:t>
      </w:r>
      <w:r>
        <w:rPr>
          <w:rFonts w:ascii="Verdana" w:hAnsi="Verdana"/>
          <w:sz w:val="18"/>
          <w:szCs w:val="18"/>
        </w:rPr>
        <w:t xml:space="preserve"> titulaires d’un Avis Technique ou d’un Document Technique d’Application visant l’installation en circuit de combustion étanche. </w:t>
      </w:r>
    </w:p>
    <w:p w:rsidR="000A5F8B" w:rsidRDefault="000A5F8B" w:rsidP="00CB2CF2">
      <w:pPr>
        <w:jc w:val="both"/>
        <w:rPr>
          <w:rFonts w:ascii="Verdana" w:hAnsi="Verdana"/>
          <w:sz w:val="18"/>
          <w:szCs w:val="18"/>
        </w:rPr>
      </w:pPr>
    </w:p>
    <w:p w:rsidR="00932232" w:rsidRDefault="00E61A86" w:rsidP="00CB2CF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système de conduit résistera à des températures de fumée jusqu’à 450°C et il sera </w:t>
      </w:r>
      <w:r w:rsidR="00204C57">
        <w:rPr>
          <w:rFonts w:ascii="Verdana" w:hAnsi="Verdana"/>
          <w:sz w:val="18"/>
          <w:szCs w:val="18"/>
        </w:rPr>
        <w:t>titulaire du marquage CE T450 N1 W G selon la norme NF EN 1856-1 et 1856-2 et</w:t>
      </w:r>
      <w:r w:rsidR="00204C57" w:rsidRPr="00204C57">
        <w:rPr>
          <w:rFonts w:ascii="Verdana" w:hAnsi="Verdana"/>
          <w:sz w:val="18"/>
          <w:szCs w:val="18"/>
        </w:rPr>
        <w:t xml:space="preserve"> </w:t>
      </w:r>
      <w:r w:rsidR="00204C57">
        <w:rPr>
          <w:rFonts w:ascii="Verdana" w:hAnsi="Verdana"/>
          <w:sz w:val="18"/>
          <w:szCs w:val="18"/>
        </w:rPr>
        <w:t>d’un Document Technique d’Application définissant les prescriptions d’utilisation et de mise en œuvre</w:t>
      </w:r>
      <w:r w:rsidR="00932232">
        <w:rPr>
          <w:rFonts w:ascii="Verdana" w:hAnsi="Verdana"/>
          <w:sz w:val="18"/>
          <w:szCs w:val="18"/>
        </w:rPr>
        <w:t>.</w:t>
      </w:r>
    </w:p>
    <w:p w:rsidR="00204C57" w:rsidRDefault="00204C57" w:rsidP="00CB2CF2">
      <w:pPr>
        <w:jc w:val="both"/>
        <w:rPr>
          <w:rFonts w:ascii="Verdana" w:hAnsi="Verdana"/>
          <w:sz w:val="18"/>
          <w:szCs w:val="18"/>
        </w:rPr>
      </w:pPr>
    </w:p>
    <w:p w:rsidR="000A5F8B" w:rsidRDefault="00D8122E" w:rsidP="00CB2CF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sera constitué d’</w:t>
      </w:r>
      <w:r w:rsidR="00932232">
        <w:rPr>
          <w:rFonts w:ascii="Verdana" w:hAnsi="Verdana"/>
          <w:sz w:val="18"/>
          <w:szCs w:val="18"/>
        </w:rPr>
        <w:t xml:space="preserve">un conduit </w:t>
      </w:r>
      <w:r w:rsidR="007536AB">
        <w:rPr>
          <w:rFonts w:ascii="Verdana" w:hAnsi="Verdana"/>
          <w:sz w:val="18"/>
          <w:szCs w:val="18"/>
        </w:rPr>
        <w:t>concentrique</w:t>
      </w:r>
      <w:r>
        <w:rPr>
          <w:rFonts w:ascii="Verdana" w:hAnsi="Verdana"/>
          <w:sz w:val="18"/>
          <w:szCs w:val="18"/>
        </w:rPr>
        <w:t xml:space="preserve"> modulaire en inox </w:t>
      </w:r>
      <w:r w:rsidR="00932232">
        <w:rPr>
          <w:rFonts w:ascii="Verdana" w:hAnsi="Verdana"/>
          <w:sz w:val="18"/>
          <w:szCs w:val="18"/>
        </w:rPr>
        <w:t xml:space="preserve"> avec emboitement </w:t>
      </w:r>
      <w:r>
        <w:rPr>
          <w:rFonts w:ascii="Verdana" w:hAnsi="Verdana"/>
          <w:sz w:val="18"/>
          <w:szCs w:val="18"/>
        </w:rPr>
        <w:t xml:space="preserve">(sans joint) </w:t>
      </w:r>
      <w:r w:rsidR="00932232">
        <w:rPr>
          <w:rFonts w:ascii="Verdana" w:hAnsi="Verdana"/>
          <w:sz w:val="18"/>
          <w:szCs w:val="18"/>
        </w:rPr>
        <w:t>calibrés cône sur cône qui garantit une étanchéité dès l’emboitement.</w:t>
      </w:r>
      <w:r w:rsidR="007536AB">
        <w:rPr>
          <w:rFonts w:ascii="Verdana" w:hAnsi="Verdana"/>
          <w:sz w:val="18"/>
          <w:szCs w:val="18"/>
        </w:rPr>
        <w:t xml:space="preserve"> </w:t>
      </w:r>
    </w:p>
    <w:p w:rsidR="000A5F8B" w:rsidRDefault="000A5F8B" w:rsidP="00CB2CF2">
      <w:pPr>
        <w:jc w:val="both"/>
        <w:rPr>
          <w:rFonts w:ascii="Verdana" w:hAnsi="Verdana"/>
          <w:sz w:val="18"/>
          <w:szCs w:val="18"/>
        </w:rPr>
      </w:pPr>
    </w:p>
    <w:p w:rsidR="007536AB" w:rsidRDefault="00932232" w:rsidP="00CB2CF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En utilisant la prise d’Air </w:t>
      </w:r>
      <w:r w:rsidR="007536AB">
        <w:rPr>
          <w:rFonts w:ascii="Verdana" w:hAnsi="Verdana"/>
          <w:sz w:val="18"/>
          <w:szCs w:val="18"/>
        </w:rPr>
        <w:t xml:space="preserve">(Réf </w:t>
      </w:r>
      <w:r>
        <w:rPr>
          <w:rFonts w:ascii="Verdana" w:hAnsi="Verdana"/>
          <w:sz w:val="18"/>
          <w:szCs w:val="18"/>
        </w:rPr>
        <w:t>EDPA</w:t>
      </w:r>
      <w:r w:rsidR="007536AB">
        <w:rPr>
          <w:rFonts w:ascii="Verdana" w:hAnsi="Verdana"/>
          <w:sz w:val="18"/>
          <w:szCs w:val="18"/>
        </w:rPr>
        <w:t xml:space="preserve">) la consommation du </w:t>
      </w:r>
      <w:r w:rsidR="004C64CC">
        <w:rPr>
          <w:rFonts w:ascii="Verdana" w:hAnsi="Verdana"/>
          <w:sz w:val="18"/>
          <w:szCs w:val="18"/>
        </w:rPr>
        <w:t>poêle</w:t>
      </w:r>
      <w:r w:rsidR="007536AB">
        <w:rPr>
          <w:rFonts w:ascii="Verdana" w:hAnsi="Verdana"/>
          <w:sz w:val="18"/>
          <w:szCs w:val="18"/>
        </w:rPr>
        <w:t xml:space="preserve"> </w:t>
      </w:r>
      <w:r w:rsidR="00D8122E">
        <w:rPr>
          <w:rFonts w:ascii="Verdana" w:hAnsi="Verdana"/>
          <w:sz w:val="18"/>
          <w:szCs w:val="18"/>
        </w:rPr>
        <w:t>sera</w:t>
      </w:r>
      <w:r w:rsidR="007536AB">
        <w:rPr>
          <w:rFonts w:ascii="Verdana" w:hAnsi="Verdana"/>
          <w:sz w:val="18"/>
          <w:szCs w:val="18"/>
        </w:rPr>
        <w:t xml:space="preserve"> réduite de </w:t>
      </w:r>
      <w:r w:rsidR="00D8122E">
        <w:rPr>
          <w:rFonts w:ascii="Verdana" w:hAnsi="Verdana"/>
          <w:sz w:val="18"/>
          <w:szCs w:val="18"/>
        </w:rPr>
        <w:t xml:space="preserve">5 </w:t>
      </w:r>
      <w:r w:rsidR="007536AB">
        <w:rPr>
          <w:rFonts w:ascii="Verdana" w:hAnsi="Verdana"/>
          <w:sz w:val="18"/>
          <w:szCs w:val="18"/>
        </w:rPr>
        <w:t>à 1</w:t>
      </w:r>
      <w:r w:rsidR="00D8122E">
        <w:rPr>
          <w:rFonts w:ascii="Verdana" w:hAnsi="Verdana"/>
          <w:sz w:val="18"/>
          <w:szCs w:val="18"/>
        </w:rPr>
        <w:t>0</w:t>
      </w:r>
      <w:r w:rsidR="007536AB">
        <w:rPr>
          <w:rFonts w:ascii="Verdana" w:hAnsi="Verdana"/>
          <w:sz w:val="18"/>
          <w:szCs w:val="18"/>
        </w:rPr>
        <w:t xml:space="preserve"> %.</w:t>
      </w:r>
    </w:p>
    <w:p w:rsidR="000A5F8B" w:rsidRDefault="000A5F8B" w:rsidP="00CB2CF2">
      <w:pPr>
        <w:jc w:val="both"/>
        <w:rPr>
          <w:rFonts w:ascii="Verdana" w:hAnsi="Verdana"/>
          <w:sz w:val="18"/>
          <w:szCs w:val="18"/>
        </w:rPr>
      </w:pPr>
    </w:p>
    <w:p w:rsidR="006D57DA" w:rsidRDefault="00BF0BD8" w:rsidP="00CB2CF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La distance de sécurité à respecter est de 10 cm de </w:t>
      </w:r>
      <w:r w:rsidR="004C64CC">
        <w:rPr>
          <w:rFonts w:ascii="Verdana" w:hAnsi="Verdana"/>
          <w:sz w:val="18"/>
          <w:szCs w:val="18"/>
        </w:rPr>
        <w:t>tous matériaux combustibles</w:t>
      </w:r>
      <w:r>
        <w:rPr>
          <w:rFonts w:ascii="Verdana" w:hAnsi="Verdana"/>
          <w:sz w:val="18"/>
          <w:szCs w:val="18"/>
        </w:rPr>
        <w:t xml:space="preserve"> par rapport à la paroi extérieur du PGI.</w:t>
      </w:r>
    </w:p>
    <w:p w:rsidR="000A5F8B" w:rsidRPr="0027009B" w:rsidRDefault="000A5F8B" w:rsidP="00CB2CF2">
      <w:pPr>
        <w:jc w:val="both"/>
        <w:rPr>
          <w:rFonts w:ascii="Verdana" w:hAnsi="Verdana"/>
          <w:sz w:val="18"/>
          <w:szCs w:val="18"/>
        </w:rPr>
      </w:pPr>
    </w:p>
    <w:p w:rsidR="006D57DA" w:rsidRDefault="005F3FC5" w:rsidP="00CB2CF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sera en diam 80/130</w:t>
      </w:r>
      <w:r w:rsidR="002A7302">
        <w:rPr>
          <w:rFonts w:ascii="Verdana" w:hAnsi="Verdana"/>
          <w:sz w:val="18"/>
          <w:szCs w:val="18"/>
        </w:rPr>
        <w:t xml:space="preserve"> mm</w:t>
      </w:r>
      <w:r>
        <w:rPr>
          <w:rFonts w:ascii="Verdana" w:hAnsi="Verdana"/>
          <w:sz w:val="18"/>
          <w:szCs w:val="18"/>
        </w:rPr>
        <w:t xml:space="preserve"> </w:t>
      </w:r>
      <w:r w:rsidR="00D8122E">
        <w:rPr>
          <w:rFonts w:ascii="Verdana" w:hAnsi="Verdana"/>
          <w:sz w:val="18"/>
          <w:szCs w:val="18"/>
        </w:rPr>
        <w:t>ou 100/150</w:t>
      </w:r>
      <w:r w:rsidR="000A5F8B">
        <w:rPr>
          <w:rFonts w:ascii="Verdana" w:hAnsi="Verdana"/>
          <w:sz w:val="18"/>
          <w:szCs w:val="18"/>
        </w:rPr>
        <w:t xml:space="preserve"> mm</w:t>
      </w:r>
      <w:r w:rsidR="00D8122E">
        <w:rPr>
          <w:rFonts w:ascii="Verdana" w:hAnsi="Verdana"/>
          <w:sz w:val="18"/>
          <w:szCs w:val="18"/>
        </w:rPr>
        <w:t xml:space="preserve"> suivant les préconisations du fabricant de l’appareil</w:t>
      </w:r>
      <w:r w:rsidR="002A7302">
        <w:rPr>
          <w:rFonts w:ascii="Verdana" w:hAnsi="Verdana"/>
          <w:sz w:val="18"/>
          <w:szCs w:val="18"/>
        </w:rPr>
        <w:t>.</w:t>
      </w:r>
    </w:p>
    <w:p w:rsidR="000A5F8B" w:rsidRPr="005F3FC5" w:rsidRDefault="000A5F8B" w:rsidP="00CB2CF2">
      <w:pPr>
        <w:jc w:val="both"/>
        <w:rPr>
          <w:rFonts w:ascii="Verdana" w:hAnsi="Verdana"/>
          <w:sz w:val="18"/>
          <w:szCs w:val="18"/>
        </w:rPr>
      </w:pPr>
    </w:p>
    <w:p w:rsidR="0004148B" w:rsidRDefault="0004148B" w:rsidP="00CB2CF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 système sera monté en configuration étanche</w:t>
      </w:r>
      <w:r w:rsidR="00D8122E">
        <w:rPr>
          <w:rFonts w:ascii="Verdana" w:hAnsi="Verdana"/>
          <w:sz w:val="18"/>
          <w:szCs w:val="18"/>
        </w:rPr>
        <w:t xml:space="preserve"> et </w:t>
      </w:r>
      <w:r>
        <w:rPr>
          <w:rFonts w:ascii="Verdana" w:hAnsi="Verdana"/>
          <w:sz w:val="18"/>
          <w:szCs w:val="18"/>
        </w:rPr>
        <w:t>permet</w:t>
      </w:r>
      <w:r w:rsidR="00D8122E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D8122E">
        <w:rPr>
          <w:rFonts w:ascii="Verdana" w:hAnsi="Verdana"/>
          <w:sz w:val="18"/>
          <w:szCs w:val="18"/>
        </w:rPr>
        <w:t>d’éviter le dépassement de fa</w:t>
      </w:r>
      <w:r w:rsidR="000A5F8B">
        <w:rPr>
          <w:rFonts w:ascii="Verdana" w:hAnsi="Verdana"/>
          <w:sz w:val="18"/>
          <w:szCs w:val="18"/>
        </w:rPr>
        <w:t>î</w:t>
      </w:r>
      <w:r w:rsidRPr="00D8122E">
        <w:rPr>
          <w:rFonts w:ascii="Verdana" w:hAnsi="Verdana"/>
          <w:sz w:val="18"/>
          <w:szCs w:val="18"/>
        </w:rPr>
        <w:t xml:space="preserve">tage habituel de 40 cm. </w:t>
      </w:r>
    </w:p>
    <w:p w:rsidR="000A5F8B" w:rsidRPr="0027009B" w:rsidRDefault="000A5F8B" w:rsidP="00CB2CF2">
      <w:pPr>
        <w:jc w:val="both"/>
        <w:rPr>
          <w:rFonts w:ascii="Verdana" w:hAnsi="Verdana"/>
          <w:sz w:val="18"/>
          <w:szCs w:val="18"/>
        </w:rPr>
      </w:pPr>
    </w:p>
    <w:p w:rsidR="006D57DA" w:rsidRPr="0027009B" w:rsidRDefault="00D41D2F" w:rsidP="00D41D2F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Dans le cadre d’une maison à étage, deux g</w:t>
      </w:r>
      <w:r w:rsidRPr="00D41D2F">
        <w:rPr>
          <w:rFonts w:ascii="Verdana" w:hAnsi="Verdana"/>
          <w:sz w:val="18"/>
          <w:szCs w:val="18"/>
        </w:rPr>
        <w:t>rilles de ventilation</w:t>
      </w:r>
      <w:r>
        <w:rPr>
          <w:rFonts w:ascii="Verdana" w:hAnsi="Verdana"/>
          <w:sz w:val="18"/>
          <w:szCs w:val="18"/>
        </w:rPr>
        <w:t xml:space="preserve"> </w:t>
      </w:r>
      <w:r w:rsidRPr="00D41D2F">
        <w:rPr>
          <w:rFonts w:ascii="Verdana" w:hAnsi="Verdana"/>
          <w:sz w:val="18"/>
          <w:szCs w:val="18"/>
        </w:rPr>
        <w:t>haute et basse du coffrage de section 16cm x</w:t>
      </w:r>
      <w:r>
        <w:rPr>
          <w:rFonts w:ascii="Verdana" w:hAnsi="Verdana"/>
          <w:sz w:val="18"/>
          <w:szCs w:val="18"/>
        </w:rPr>
        <w:t xml:space="preserve"> </w:t>
      </w:r>
      <w:r w:rsidRPr="00D41D2F">
        <w:rPr>
          <w:rFonts w:ascii="Verdana" w:hAnsi="Verdana"/>
          <w:sz w:val="18"/>
          <w:szCs w:val="18"/>
        </w:rPr>
        <w:t xml:space="preserve">16cm et de surface utile 90 cm² </w:t>
      </w:r>
      <w:r>
        <w:rPr>
          <w:rFonts w:ascii="Verdana" w:hAnsi="Verdana"/>
          <w:sz w:val="18"/>
          <w:szCs w:val="18"/>
        </w:rPr>
        <w:t>devront être mises en œuvre.</w:t>
      </w:r>
    </w:p>
    <w:p w:rsidR="0033546F" w:rsidRPr="0033546F" w:rsidRDefault="0033546F" w:rsidP="00CB2CF2">
      <w:pPr>
        <w:jc w:val="both"/>
        <w:rPr>
          <w:rFonts w:ascii="Verdana" w:hAnsi="Verdana"/>
          <w:b/>
          <w:bCs/>
          <w:sz w:val="18"/>
          <w:szCs w:val="18"/>
        </w:rPr>
      </w:pPr>
    </w:p>
    <w:p w:rsidR="00FF639A" w:rsidRDefault="004C2214" w:rsidP="00CB2CF2">
      <w:pPr>
        <w:jc w:val="both"/>
        <w:rPr>
          <w:rFonts w:ascii="Verdana" w:hAnsi="Verdana"/>
          <w:b/>
          <w:bCs/>
          <w:color w:val="CB2D2F"/>
          <w:sz w:val="18"/>
          <w:szCs w:val="18"/>
        </w:rPr>
      </w:pPr>
      <w:r>
        <w:rPr>
          <w:rFonts w:ascii="Verdana" w:hAnsi="Verdana"/>
          <w:b/>
          <w:bCs/>
          <w:color w:val="CB2D2F"/>
          <w:sz w:val="18"/>
          <w:szCs w:val="18"/>
        </w:rPr>
        <w:t>COQISOL</w:t>
      </w:r>
      <w:r w:rsidR="00FF639A" w:rsidRPr="0027009B">
        <w:rPr>
          <w:rFonts w:ascii="Verdana" w:hAnsi="Verdana"/>
          <w:b/>
          <w:bCs/>
          <w:color w:val="CB2D2F"/>
          <w:sz w:val="18"/>
          <w:szCs w:val="18"/>
        </w:rPr>
        <w:t> :</w:t>
      </w:r>
    </w:p>
    <w:p w:rsidR="00FF639A" w:rsidRDefault="00FF639A" w:rsidP="00CB2CF2">
      <w:pPr>
        <w:jc w:val="both"/>
        <w:rPr>
          <w:rFonts w:ascii="Verdana" w:hAnsi="Verdana"/>
          <w:b/>
          <w:bCs/>
          <w:color w:val="CB2D2F"/>
          <w:sz w:val="18"/>
          <w:szCs w:val="18"/>
        </w:rPr>
      </w:pPr>
    </w:p>
    <w:p w:rsidR="000A5F8B" w:rsidRDefault="004C2214" w:rsidP="000F1A15">
      <w:pPr>
        <w:jc w:val="both"/>
        <w:rPr>
          <w:rFonts w:ascii="Verdana" w:hAnsi="Verdana"/>
          <w:sz w:val="18"/>
          <w:szCs w:val="18"/>
        </w:rPr>
      </w:pPr>
      <w:r w:rsidRPr="000F1A15">
        <w:rPr>
          <w:rFonts w:ascii="Verdana" w:hAnsi="Verdana"/>
          <w:sz w:val="18"/>
          <w:szCs w:val="18"/>
        </w:rPr>
        <w:t xml:space="preserve">Le système </w:t>
      </w:r>
      <w:r w:rsidRPr="002A7302">
        <w:rPr>
          <w:rFonts w:ascii="Verdana" w:hAnsi="Verdana"/>
          <w:b/>
          <w:sz w:val="18"/>
          <w:szCs w:val="18"/>
        </w:rPr>
        <w:t>COQISOL®</w:t>
      </w:r>
      <w:r w:rsidRPr="000F1A15">
        <w:rPr>
          <w:rFonts w:ascii="Verdana" w:hAnsi="Verdana"/>
          <w:sz w:val="18"/>
          <w:szCs w:val="18"/>
        </w:rPr>
        <w:t xml:space="preserve"> </w:t>
      </w:r>
      <w:r w:rsidR="002A7302">
        <w:rPr>
          <w:rFonts w:ascii="Verdana" w:hAnsi="Verdana"/>
          <w:sz w:val="18"/>
          <w:szCs w:val="18"/>
        </w:rPr>
        <w:t>de traversée</w:t>
      </w:r>
      <w:r w:rsidRPr="000F1A15">
        <w:rPr>
          <w:rFonts w:ascii="Verdana" w:hAnsi="Verdana"/>
          <w:sz w:val="18"/>
          <w:szCs w:val="18"/>
        </w:rPr>
        <w:t xml:space="preserve"> de plafond (avec ou sans traversée d'étage,</w:t>
      </w:r>
      <w:r w:rsidR="000F1A15">
        <w:rPr>
          <w:rFonts w:ascii="Verdana" w:hAnsi="Verdana"/>
          <w:sz w:val="18"/>
          <w:szCs w:val="18"/>
        </w:rPr>
        <w:t xml:space="preserve"> </w:t>
      </w:r>
      <w:r w:rsidRPr="000F1A15">
        <w:rPr>
          <w:rFonts w:ascii="Verdana" w:hAnsi="Verdana"/>
          <w:sz w:val="18"/>
          <w:szCs w:val="18"/>
        </w:rPr>
        <w:t>rampant ou non) en association avec les systèmes d'évacuation</w:t>
      </w:r>
      <w:r w:rsidR="000F1A15">
        <w:rPr>
          <w:rFonts w:ascii="Verdana" w:hAnsi="Verdana"/>
          <w:sz w:val="18"/>
          <w:szCs w:val="18"/>
        </w:rPr>
        <w:t xml:space="preserve"> </w:t>
      </w:r>
      <w:r w:rsidRPr="000F1A15">
        <w:rPr>
          <w:rFonts w:ascii="Verdana" w:hAnsi="Verdana"/>
          <w:sz w:val="18"/>
          <w:szCs w:val="18"/>
        </w:rPr>
        <w:t>des produits de combustion concentriques des gammes DUALIS P.G.I.,</w:t>
      </w:r>
      <w:r w:rsidR="000F1A15">
        <w:rPr>
          <w:rFonts w:ascii="Verdana" w:hAnsi="Verdana"/>
          <w:sz w:val="18"/>
          <w:szCs w:val="18"/>
        </w:rPr>
        <w:t xml:space="preserve"> </w:t>
      </w:r>
      <w:r w:rsidRPr="000F1A15">
        <w:rPr>
          <w:rFonts w:ascii="Verdana" w:hAnsi="Verdana"/>
          <w:sz w:val="18"/>
          <w:szCs w:val="18"/>
        </w:rPr>
        <w:t>permet la réalisation de la traversée de parois étanches et isolées</w:t>
      </w:r>
      <w:r w:rsidR="002A7302">
        <w:rPr>
          <w:rFonts w:ascii="Verdana" w:hAnsi="Verdana"/>
          <w:sz w:val="18"/>
          <w:szCs w:val="18"/>
        </w:rPr>
        <w:t>.</w:t>
      </w:r>
      <w:r w:rsidRPr="000F1A15">
        <w:rPr>
          <w:rFonts w:ascii="Verdana" w:hAnsi="Verdana"/>
          <w:sz w:val="18"/>
          <w:szCs w:val="18"/>
        </w:rPr>
        <w:t xml:space="preserve"> </w:t>
      </w:r>
    </w:p>
    <w:p w:rsidR="000A5F8B" w:rsidRDefault="000A5F8B" w:rsidP="000F1A15">
      <w:pPr>
        <w:jc w:val="both"/>
        <w:rPr>
          <w:rFonts w:ascii="Verdana" w:hAnsi="Verdana"/>
          <w:sz w:val="18"/>
          <w:szCs w:val="18"/>
        </w:rPr>
      </w:pPr>
    </w:p>
    <w:p w:rsidR="004C2214" w:rsidRPr="00D8122E" w:rsidRDefault="004C2214" w:rsidP="000F1A15">
      <w:pPr>
        <w:jc w:val="both"/>
        <w:rPr>
          <w:rFonts w:ascii="Verdana" w:hAnsi="Verdana"/>
          <w:sz w:val="18"/>
          <w:szCs w:val="18"/>
        </w:rPr>
      </w:pPr>
      <w:r w:rsidRPr="00D8122E">
        <w:rPr>
          <w:rFonts w:ascii="Verdana" w:hAnsi="Verdana"/>
          <w:sz w:val="18"/>
          <w:szCs w:val="18"/>
        </w:rPr>
        <w:t>Ce système sous avis technique en association avec une plaque de distance de sécurité étanche (PDSE) permet de répondre aux exigences lié</w:t>
      </w:r>
      <w:r w:rsidR="000F1A15" w:rsidRPr="00D8122E">
        <w:rPr>
          <w:rFonts w:ascii="Verdana" w:hAnsi="Verdana"/>
          <w:sz w:val="18"/>
          <w:szCs w:val="18"/>
        </w:rPr>
        <w:t>e</w:t>
      </w:r>
      <w:r w:rsidRPr="00D8122E">
        <w:rPr>
          <w:rFonts w:ascii="Verdana" w:hAnsi="Verdana"/>
          <w:sz w:val="18"/>
          <w:szCs w:val="18"/>
        </w:rPr>
        <w:t xml:space="preserve">s </w:t>
      </w:r>
      <w:r w:rsidR="000F1A15" w:rsidRPr="00D8122E">
        <w:rPr>
          <w:rFonts w:ascii="Verdana" w:hAnsi="Verdana"/>
          <w:sz w:val="18"/>
          <w:szCs w:val="18"/>
        </w:rPr>
        <w:t>aux traitements</w:t>
      </w:r>
      <w:r w:rsidRPr="00D8122E">
        <w:rPr>
          <w:rFonts w:ascii="Verdana" w:hAnsi="Verdana"/>
          <w:sz w:val="18"/>
          <w:szCs w:val="18"/>
        </w:rPr>
        <w:t xml:space="preserve"> des ponts thermiques et à l’étanchéité à l’air du </w:t>
      </w:r>
      <w:r w:rsidR="000F1A15" w:rsidRPr="00D8122E">
        <w:rPr>
          <w:rFonts w:ascii="Verdana" w:hAnsi="Verdana"/>
          <w:sz w:val="18"/>
          <w:szCs w:val="18"/>
        </w:rPr>
        <w:t>bâti</w:t>
      </w:r>
      <w:r w:rsidRPr="00D8122E">
        <w:rPr>
          <w:rFonts w:ascii="Verdana" w:hAnsi="Verdana"/>
          <w:sz w:val="18"/>
          <w:szCs w:val="18"/>
        </w:rPr>
        <w:t xml:space="preserve"> selon la RT 2012 en maison individuelle.</w:t>
      </w:r>
    </w:p>
    <w:p w:rsidR="004C2214" w:rsidRPr="000F1A15" w:rsidRDefault="004C2214" w:rsidP="000F1A15">
      <w:pPr>
        <w:jc w:val="both"/>
        <w:rPr>
          <w:rFonts w:ascii="Verdana" w:hAnsi="Verdana"/>
          <w:sz w:val="18"/>
          <w:szCs w:val="18"/>
        </w:rPr>
      </w:pPr>
      <w:r w:rsidRPr="000F1A15">
        <w:rPr>
          <w:rFonts w:ascii="Verdana" w:hAnsi="Verdana"/>
          <w:sz w:val="18"/>
          <w:szCs w:val="18"/>
        </w:rPr>
        <w:t xml:space="preserve">  </w:t>
      </w:r>
    </w:p>
    <w:p w:rsidR="00AB77FE" w:rsidRDefault="00AB77FE" w:rsidP="00AB77FE">
      <w:pPr>
        <w:jc w:val="both"/>
        <w:rPr>
          <w:rFonts w:ascii="Verdana" w:hAnsi="Verdana"/>
          <w:b/>
          <w:bCs/>
          <w:color w:val="CB2D2F"/>
          <w:sz w:val="18"/>
          <w:szCs w:val="18"/>
        </w:rPr>
      </w:pPr>
      <w:r w:rsidRPr="0027009B">
        <w:rPr>
          <w:rFonts w:ascii="Verdana" w:hAnsi="Verdana"/>
          <w:b/>
          <w:bCs/>
          <w:color w:val="CB2D2F"/>
          <w:sz w:val="18"/>
          <w:szCs w:val="18"/>
        </w:rPr>
        <w:t>RACCORDEMENTS DES APPAREILS </w:t>
      </w:r>
    </w:p>
    <w:p w:rsidR="00AB77FE" w:rsidRDefault="00AB77FE" w:rsidP="00AB77FE">
      <w:pPr>
        <w:jc w:val="both"/>
        <w:rPr>
          <w:rFonts w:ascii="Verdana" w:hAnsi="Verdana"/>
          <w:b/>
          <w:bCs/>
          <w:color w:val="CB2D2F"/>
          <w:sz w:val="18"/>
          <w:szCs w:val="18"/>
        </w:rPr>
      </w:pPr>
    </w:p>
    <w:p w:rsidR="000A5F8B" w:rsidRDefault="00AB77FE" w:rsidP="00AB77FE">
      <w:pPr>
        <w:jc w:val="both"/>
        <w:rPr>
          <w:rFonts w:ascii="Verdana" w:hAnsi="Verdana"/>
          <w:sz w:val="18"/>
          <w:szCs w:val="18"/>
        </w:rPr>
      </w:pPr>
      <w:r w:rsidRPr="00127280">
        <w:rPr>
          <w:rFonts w:ascii="Verdana" w:hAnsi="Verdana"/>
          <w:sz w:val="18"/>
          <w:szCs w:val="18"/>
        </w:rPr>
        <w:t xml:space="preserve">Le raccordement des appareils se fera au moyen d’un </w:t>
      </w:r>
      <w:r w:rsidR="00127280" w:rsidRPr="00127280">
        <w:rPr>
          <w:rFonts w:ascii="Verdana" w:hAnsi="Verdana"/>
          <w:sz w:val="18"/>
          <w:szCs w:val="18"/>
        </w:rPr>
        <w:t xml:space="preserve">Support au sol réglable </w:t>
      </w:r>
      <w:r w:rsidRPr="00127280">
        <w:rPr>
          <w:rFonts w:ascii="Verdana" w:hAnsi="Verdana"/>
          <w:sz w:val="18"/>
          <w:szCs w:val="18"/>
        </w:rPr>
        <w:t xml:space="preserve">et de son adaptateur </w:t>
      </w:r>
      <w:r w:rsidR="00127280" w:rsidRPr="00127280">
        <w:rPr>
          <w:rFonts w:ascii="Verdana" w:hAnsi="Verdana"/>
          <w:sz w:val="18"/>
          <w:szCs w:val="18"/>
        </w:rPr>
        <w:t xml:space="preserve">défini pour </w:t>
      </w:r>
      <w:r w:rsidR="0004148B" w:rsidRPr="00127280">
        <w:rPr>
          <w:rFonts w:ascii="Verdana" w:hAnsi="Verdana"/>
          <w:sz w:val="18"/>
          <w:szCs w:val="18"/>
        </w:rPr>
        <w:t>chaque modèle d</w:t>
      </w:r>
      <w:r w:rsidR="00127280" w:rsidRPr="00127280">
        <w:rPr>
          <w:rFonts w:ascii="Verdana" w:hAnsi="Verdana"/>
          <w:sz w:val="18"/>
          <w:szCs w:val="18"/>
        </w:rPr>
        <w:t>’appareil</w:t>
      </w:r>
      <w:r w:rsidR="0004148B" w:rsidRPr="00127280">
        <w:rPr>
          <w:rFonts w:ascii="Verdana" w:hAnsi="Verdana"/>
          <w:sz w:val="18"/>
          <w:szCs w:val="18"/>
        </w:rPr>
        <w:t>.</w:t>
      </w:r>
      <w:r w:rsidR="0004148B">
        <w:rPr>
          <w:rFonts w:ascii="Verdana" w:hAnsi="Verdana"/>
          <w:sz w:val="18"/>
          <w:szCs w:val="18"/>
        </w:rPr>
        <w:t xml:space="preserve"> </w:t>
      </w:r>
    </w:p>
    <w:p w:rsidR="000A5F8B" w:rsidRDefault="000A5F8B" w:rsidP="00AB77FE">
      <w:pPr>
        <w:jc w:val="both"/>
        <w:rPr>
          <w:rFonts w:ascii="Verdana" w:hAnsi="Verdana"/>
          <w:sz w:val="18"/>
          <w:szCs w:val="18"/>
        </w:rPr>
      </w:pPr>
    </w:p>
    <w:p w:rsidR="000A5F8B" w:rsidRDefault="0004148B" w:rsidP="00AB77F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L’amené d’air </w:t>
      </w:r>
      <w:r w:rsidR="00127280">
        <w:rPr>
          <w:rFonts w:ascii="Verdana" w:hAnsi="Verdana"/>
          <w:sz w:val="18"/>
          <w:szCs w:val="18"/>
        </w:rPr>
        <w:t xml:space="preserve">comburant </w:t>
      </w:r>
      <w:r>
        <w:rPr>
          <w:rFonts w:ascii="Verdana" w:hAnsi="Verdana"/>
          <w:sz w:val="18"/>
          <w:szCs w:val="18"/>
        </w:rPr>
        <w:t xml:space="preserve">sera </w:t>
      </w:r>
      <w:r w:rsidR="00127280">
        <w:rPr>
          <w:rFonts w:ascii="Verdana" w:hAnsi="Verdana"/>
          <w:sz w:val="18"/>
          <w:szCs w:val="18"/>
        </w:rPr>
        <w:t>assur</w:t>
      </w:r>
      <w:r>
        <w:rPr>
          <w:rFonts w:ascii="Verdana" w:hAnsi="Verdana"/>
          <w:sz w:val="18"/>
          <w:szCs w:val="18"/>
        </w:rPr>
        <w:t xml:space="preserve">ée </w:t>
      </w:r>
      <w:r w:rsidR="00127280">
        <w:rPr>
          <w:rFonts w:ascii="Verdana" w:hAnsi="Verdana"/>
          <w:sz w:val="18"/>
          <w:szCs w:val="18"/>
        </w:rPr>
        <w:t xml:space="preserve">à l’aide </w:t>
      </w:r>
      <w:r>
        <w:rPr>
          <w:rFonts w:ascii="Verdana" w:hAnsi="Verdana"/>
          <w:sz w:val="18"/>
          <w:szCs w:val="18"/>
        </w:rPr>
        <w:t>d’un élément de prise d’air EDPA à 90</w:t>
      </w:r>
      <w:r w:rsidR="000A5F8B">
        <w:rPr>
          <w:rFonts w:ascii="Verdana" w:hAnsi="Verdana"/>
          <w:sz w:val="18"/>
          <w:szCs w:val="18"/>
        </w:rPr>
        <w:t>°</w:t>
      </w:r>
      <w:r>
        <w:rPr>
          <w:rFonts w:ascii="Verdana" w:hAnsi="Verdana"/>
          <w:sz w:val="18"/>
          <w:szCs w:val="18"/>
        </w:rPr>
        <w:t xml:space="preserve"> </w:t>
      </w:r>
      <w:r w:rsidR="00127280">
        <w:rPr>
          <w:rFonts w:ascii="Verdana" w:hAnsi="Verdana"/>
          <w:sz w:val="18"/>
          <w:szCs w:val="18"/>
        </w:rPr>
        <w:t xml:space="preserve">et </w:t>
      </w:r>
      <w:r>
        <w:rPr>
          <w:rFonts w:ascii="Verdana" w:hAnsi="Verdana"/>
          <w:sz w:val="18"/>
          <w:szCs w:val="18"/>
        </w:rPr>
        <w:t xml:space="preserve">associé </w:t>
      </w:r>
      <w:r w:rsidR="00127280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un flexible de </w:t>
      </w:r>
      <w:r w:rsidR="00127280">
        <w:rPr>
          <w:rFonts w:ascii="Verdana" w:hAnsi="Verdana"/>
          <w:sz w:val="18"/>
          <w:szCs w:val="18"/>
        </w:rPr>
        <w:t>diamètre 60mm</w:t>
      </w:r>
      <w:r>
        <w:rPr>
          <w:rFonts w:ascii="Verdana" w:hAnsi="Verdana"/>
          <w:sz w:val="18"/>
          <w:szCs w:val="18"/>
        </w:rPr>
        <w:t xml:space="preserve">. </w:t>
      </w:r>
    </w:p>
    <w:p w:rsidR="000A5F8B" w:rsidRDefault="000A5F8B" w:rsidP="00AB77FE">
      <w:pPr>
        <w:jc w:val="both"/>
        <w:rPr>
          <w:rFonts w:ascii="Verdana" w:hAnsi="Verdana"/>
          <w:sz w:val="18"/>
          <w:szCs w:val="18"/>
        </w:rPr>
      </w:pPr>
    </w:p>
    <w:p w:rsidR="00AB77FE" w:rsidRDefault="0004148B" w:rsidP="00AB77FE">
      <w:pPr>
        <w:jc w:val="both"/>
        <w:rPr>
          <w:rFonts w:ascii="Verdana" w:hAnsi="Verdana"/>
          <w:sz w:val="18"/>
          <w:szCs w:val="18"/>
        </w:rPr>
      </w:pPr>
      <w:r w:rsidRPr="00127280">
        <w:rPr>
          <w:rFonts w:ascii="Verdana" w:hAnsi="Verdana"/>
          <w:sz w:val="18"/>
          <w:szCs w:val="18"/>
        </w:rPr>
        <w:t>Un adaptateur étanche à membrane pour conduit flexible</w:t>
      </w:r>
      <w:r>
        <w:rPr>
          <w:rFonts w:ascii="Verdana" w:hAnsi="Verdana"/>
          <w:sz w:val="18"/>
          <w:szCs w:val="18"/>
        </w:rPr>
        <w:t xml:space="preserve"> sera également mis en place pour assurer l’optimisation de l’étanchéité à l’air du système dans son ensemble.</w:t>
      </w:r>
    </w:p>
    <w:p w:rsidR="00AB77FE" w:rsidRDefault="00AB77FE" w:rsidP="00AB77FE">
      <w:pPr>
        <w:jc w:val="both"/>
        <w:rPr>
          <w:rFonts w:ascii="Verdana" w:hAnsi="Verdana"/>
          <w:sz w:val="18"/>
          <w:szCs w:val="18"/>
        </w:rPr>
      </w:pPr>
    </w:p>
    <w:p w:rsidR="00D41D2F" w:rsidRDefault="00D41D2F" w:rsidP="00D41D2F">
      <w:pPr>
        <w:jc w:val="both"/>
        <w:rPr>
          <w:rFonts w:ascii="Verdana" w:hAnsi="Verdana"/>
          <w:b/>
          <w:bCs/>
          <w:color w:val="CB2D2F"/>
          <w:sz w:val="18"/>
          <w:szCs w:val="18"/>
        </w:rPr>
      </w:pPr>
      <w:r>
        <w:rPr>
          <w:rFonts w:ascii="Verdana" w:hAnsi="Verdana"/>
          <w:b/>
          <w:bCs/>
          <w:color w:val="CB2D2F"/>
          <w:sz w:val="18"/>
          <w:szCs w:val="18"/>
        </w:rPr>
        <w:t>TERMINAUX</w:t>
      </w:r>
    </w:p>
    <w:p w:rsidR="00D41D2F" w:rsidRDefault="00D41D2F" w:rsidP="00D41D2F">
      <w:pPr>
        <w:jc w:val="both"/>
        <w:rPr>
          <w:rFonts w:ascii="Verdana" w:hAnsi="Verdana"/>
          <w:sz w:val="18"/>
          <w:szCs w:val="18"/>
        </w:rPr>
      </w:pPr>
      <w:r w:rsidRPr="0027009B">
        <w:rPr>
          <w:rFonts w:ascii="Verdana" w:hAnsi="Verdana"/>
          <w:sz w:val="18"/>
          <w:szCs w:val="18"/>
        </w:rPr>
        <w:t xml:space="preserve">Un terminal </w:t>
      </w:r>
      <w:proofErr w:type="spellStart"/>
      <w:r w:rsidR="000A5F8B">
        <w:rPr>
          <w:rFonts w:ascii="Verdana" w:hAnsi="Verdana"/>
          <w:sz w:val="18"/>
          <w:szCs w:val="18"/>
        </w:rPr>
        <w:t>a</w:t>
      </w:r>
      <w:proofErr w:type="spellEnd"/>
      <w:r>
        <w:rPr>
          <w:rFonts w:ascii="Verdana" w:hAnsi="Verdana"/>
          <w:sz w:val="18"/>
          <w:szCs w:val="18"/>
        </w:rPr>
        <w:t xml:space="preserve"> sélectionner</w:t>
      </w:r>
      <w:r w:rsidRPr="0027009B">
        <w:rPr>
          <w:rFonts w:ascii="Verdana" w:hAnsi="Verdana"/>
          <w:sz w:val="18"/>
          <w:szCs w:val="18"/>
        </w:rPr>
        <w:t xml:space="preserve"> parmi les </w:t>
      </w:r>
      <w:r>
        <w:rPr>
          <w:rFonts w:ascii="Verdana" w:hAnsi="Verdana"/>
          <w:sz w:val="18"/>
          <w:szCs w:val="18"/>
        </w:rPr>
        <w:t>deux</w:t>
      </w:r>
      <w:r w:rsidRPr="0027009B">
        <w:rPr>
          <w:rFonts w:ascii="Verdana" w:hAnsi="Verdana"/>
          <w:sz w:val="18"/>
          <w:szCs w:val="18"/>
        </w:rPr>
        <w:t xml:space="preserve"> possibilités de la gamme :</w:t>
      </w:r>
    </w:p>
    <w:p w:rsidR="00D41D2F" w:rsidRPr="0027009B" w:rsidRDefault="00D41D2F" w:rsidP="00D41D2F">
      <w:pPr>
        <w:jc w:val="both"/>
        <w:rPr>
          <w:rFonts w:ascii="Verdana" w:hAnsi="Verdana"/>
          <w:sz w:val="18"/>
          <w:szCs w:val="18"/>
        </w:rPr>
      </w:pPr>
    </w:p>
    <w:p w:rsidR="00D41D2F" w:rsidRDefault="00D41D2F" w:rsidP="00D41D2F">
      <w:pPr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Pr="00127280">
        <w:rPr>
          <w:rFonts w:ascii="Verdana" w:hAnsi="Verdana"/>
          <w:sz w:val="18"/>
          <w:szCs w:val="18"/>
        </w:rPr>
        <w:t>-Sortie de toit POUJOULAT-PGI</w:t>
      </w:r>
      <w:r w:rsidRPr="0027009B">
        <w:rPr>
          <w:rFonts w:ascii="Verdana" w:hAnsi="Verdana"/>
          <w:sz w:val="18"/>
          <w:szCs w:val="18"/>
        </w:rPr>
        <w:t xml:space="preserve"> avec finition et coloris à déterminer avec l’architecte</w:t>
      </w:r>
      <w:r w:rsidR="00127280">
        <w:rPr>
          <w:rFonts w:ascii="Verdana" w:hAnsi="Verdana"/>
          <w:sz w:val="18"/>
          <w:szCs w:val="18"/>
        </w:rPr>
        <w:t>.</w:t>
      </w:r>
    </w:p>
    <w:p w:rsidR="00127280" w:rsidRDefault="00D41D2F" w:rsidP="00D41D2F">
      <w:pPr>
        <w:ind w:left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2-</w:t>
      </w:r>
      <w:r w:rsidRPr="0027009B">
        <w:rPr>
          <w:rFonts w:ascii="Verdana" w:hAnsi="Verdana"/>
          <w:sz w:val="18"/>
          <w:szCs w:val="18"/>
        </w:rPr>
        <w:t xml:space="preserve">Sortie de toit </w:t>
      </w:r>
      <w:r>
        <w:rPr>
          <w:rFonts w:ascii="Verdana" w:hAnsi="Verdana"/>
          <w:sz w:val="18"/>
          <w:szCs w:val="18"/>
        </w:rPr>
        <w:t>INOX-PGI</w:t>
      </w:r>
      <w:r w:rsidRPr="0027009B">
        <w:rPr>
          <w:rFonts w:ascii="Verdana" w:hAnsi="Verdana"/>
          <w:sz w:val="18"/>
          <w:szCs w:val="18"/>
        </w:rPr>
        <w:t xml:space="preserve"> avec </w:t>
      </w:r>
      <w:r>
        <w:rPr>
          <w:rFonts w:ascii="Verdana" w:hAnsi="Verdana"/>
          <w:sz w:val="18"/>
          <w:szCs w:val="18"/>
        </w:rPr>
        <w:t>collerette soudée permettant de garantir une parfaite étanchéité</w:t>
      </w:r>
      <w:r w:rsidR="00127280">
        <w:rPr>
          <w:rFonts w:ascii="Verdana" w:hAnsi="Verdana"/>
          <w:sz w:val="18"/>
          <w:szCs w:val="18"/>
        </w:rPr>
        <w:t>.</w:t>
      </w:r>
    </w:p>
    <w:p w:rsidR="00D41D2F" w:rsidRPr="0027009B" w:rsidRDefault="000A5F8B" w:rsidP="00D41D2F">
      <w:pPr>
        <w:ind w:left="708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995C666" wp14:editId="11E90535">
            <wp:simplePos x="0" y="0"/>
            <wp:positionH relativeFrom="column">
              <wp:posOffset>4454525</wp:posOffset>
            </wp:positionH>
            <wp:positionV relativeFrom="paragraph">
              <wp:posOffset>541655</wp:posOffset>
            </wp:positionV>
            <wp:extent cx="2057400" cy="285750"/>
            <wp:effectExtent l="0" t="0" r="0" b="0"/>
            <wp:wrapTight wrapText="bothSides">
              <wp:wrapPolygon edited="0">
                <wp:start x="2600" y="0"/>
                <wp:lineTo x="2000" y="8640"/>
                <wp:lineTo x="2800" y="14400"/>
                <wp:lineTo x="11400" y="20160"/>
                <wp:lineTo x="18800" y="20160"/>
                <wp:lineTo x="19200" y="15840"/>
                <wp:lineTo x="19400" y="4320"/>
                <wp:lineTo x="19000" y="0"/>
                <wp:lineTo x="2600" y="0"/>
              </wp:wrapPolygon>
            </wp:wrapTight>
            <wp:docPr id="19" name="Image 19" descr="service techn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rvice techniqu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0FFD4B33" wp14:editId="033AABFD">
            <wp:simplePos x="0" y="0"/>
            <wp:positionH relativeFrom="column">
              <wp:posOffset>2378075</wp:posOffset>
            </wp:positionH>
            <wp:positionV relativeFrom="paragraph">
              <wp:posOffset>264160</wp:posOffset>
            </wp:positionV>
            <wp:extent cx="1257300" cy="681355"/>
            <wp:effectExtent l="0" t="0" r="0" b="4445"/>
            <wp:wrapSquare wrapText="bothSides"/>
            <wp:docPr id="17" name="Image 17" descr="logo-poujoulat-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-poujoulat-200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E4AED2" wp14:editId="6C13AB0B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6743700" cy="0"/>
                <wp:effectExtent l="0" t="0" r="19050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E2D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2.5pt" to="53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" strokecolor="#ce2d2f" strokeweight="1pt">
                <w10:wrap anchorx="margin"/>
              </v:line>
            </w:pict>
          </mc:Fallback>
        </mc:AlternateContent>
      </w:r>
      <w:r w:rsidR="00D41D2F">
        <w:rPr>
          <w:rFonts w:ascii="Verdana" w:hAnsi="Verdana"/>
          <w:sz w:val="18"/>
          <w:szCs w:val="18"/>
        </w:rPr>
        <w:t xml:space="preserve"> </w:t>
      </w:r>
    </w:p>
    <w:p w:rsidR="00D41D2F" w:rsidRDefault="000842E6" w:rsidP="000842E6">
      <w:pPr>
        <w:pStyle w:val="Corpsdetexte"/>
        <w:tabs>
          <w:tab w:val="left" w:pos="7513"/>
        </w:tabs>
        <w:ind w:right="2691"/>
        <w:jc w:val="left"/>
        <w:rPr>
          <w:rFonts w:ascii="Verdana" w:hAnsi="Verdana"/>
          <w:szCs w:val="18"/>
        </w:rPr>
      </w:pPr>
      <w:r>
        <w:rPr>
          <w:rFonts w:ascii="Verdana" w:hAnsi="Verdana"/>
          <w:noProof/>
          <w:szCs w:val="18"/>
        </w:rPr>
        <w:lastRenderedPageBreak/>
        <w:drawing>
          <wp:anchor distT="0" distB="0" distL="114300" distR="114300" simplePos="0" relativeHeight="251666432" behindDoc="0" locked="0" layoutInCell="1" allowOverlap="1" wp14:anchorId="4DB2D11D" wp14:editId="600D14A8">
            <wp:simplePos x="0" y="0"/>
            <wp:positionH relativeFrom="column">
              <wp:posOffset>4932768</wp:posOffset>
            </wp:positionH>
            <wp:positionV relativeFrom="paragraph">
              <wp:posOffset>-242570</wp:posOffset>
            </wp:positionV>
            <wp:extent cx="1854000" cy="4755600"/>
            <wp:effectExtent l="0" t="0" r="0" b="698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I_SSR_Luminanc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000" cy="47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D2F">
        <w:rPr>
          <w:rFonts w:ascii="Verdana" w:hAnsi="Verdana"/>
          <w:szCs w:val="18"/>
        </w:rPr>
        <w:t xml:space="preserve">Ces deux systèmes seront associés à des </w:t>
      </w:r>
      <w:r w:rsidR="00D41D2F" w:rsidRPr="00127280">
        <w:rPr>
          <w:rFonts w:ascii="Verdana" w:hAnsi="Verdana"/>
          <w:szCs w:val="18"/>
        </w:rPr>
        <w:t>embases d’étanchéité</w:t>
      </w:r>
      <w:r w:rsidR="00D41D2F">
        <w:rPr>
          <w:rFonts w:ascii="Verdana" w:hAnsi="Verdana"/>
          <w:szCs w:val="18"/>
        </w:rPr>
        <w:t xml:space="preserve"> </w:t>
      </w:r>
      <w:r w:rsidR="002A7302">
        <w:rPr>
          <w:rFonts w:ascii="Verdana" w:hAnsi="Verdana"/>
          <w:szCs w:val="18"/>
        </w:rPr>
        <w:t>adaptées</w:t>
      </w:r>
      <w:r w:rsidR="00D41D2F">
        <w:rPr>
          <w:rFonts w:ascii="Verdana" w:hAnsi="Verdana"/>
          <w:szCs w:val="18"/>
        </w:rPr>
        <w:t xml:space="preserve"> aux matériaux de couverture et à la pente du toit.</w:t>
      </w:r>
    </w:p>
    <w:p w:rsidR="000A5F8B" w:rsidRPr="00D41D2F" w:rsidRDefault="000A5F8B" w:rsidP="000842E6">
      <w:pPr>
        <w:pStyle w:val="Corpsdetexte"/>
        <w:tabs>
          <w:tab w:val="left" w:pos="7513"/>
        </w:tabs>
        <w:ind w:right="2691"/>
        <w:jc w:val="left"/>
        <w:rPr>
          <w:rFonts w:ascii="Verdana" w:hAnsi="Verdana"/>
          <w:szCs w:val="18"/>
        </w:rPr>
      </w:pPr>
    </w:p>
    <w:p w:rsidR="00D41D2F" w:rsidRPr="00D41D2F" w:rsidRDefault="00D41D2F" w:rsidP="000842E6">
      <w:pPr>
        <w:pStyle w:val="Corpsdetexte"/>
        <w:tabs>
          <w:tab w:val="left" w:pos="7513"/>
        </w:tabs>
        <w:ind w:right="2691"/>
        <w:jc w:val="left"/>
        <w:rPr>
          <w:rFonts w:ascii="Verdana" w:hAnsi="Verdana"/>
          <w:szCs w:val="18"/>
        </w:rPr>
      </w:pPr>
      <w:r w:rsidRPr="00D41D2F">
        <w:rPr>
          <w:rFonts w:ascii="Verdana" w:hAnsi="Verdana"/>
          <w:szCs w:val="18"/>
        </w:rPr>
        <w:t>La fixation sur la charpente sera effectuée avec des accessoires compatibles qui garantiront une stabilité optimale.</w:t>
      </w:r>
      <w:r w:rsidR="005F3FC5">
        <w:rPr>
          <w:rFonts w:ascii="Verdana" w:hAnsi="Verdana"/>
          <w:szCs w:val="18"/>
        </w:rPr>
        <w:t xml:space="preserve"> </w:t>
      </w:r>
      <w:r w:rsidRPr="00D41D2F">
        <w:rPr>
          <w:rFonts w:ascii="Verdana" w:hAnsi="Verdana"/>
          <w:szCs w:val="18"/>
        </w:rPr>
        <w:t xml:space="preserve">(testé CERIC). </w:t>
      </w:r>
    </w:p>
    <w:p w:rsidR="00AB77FE" w:rsidRDefault="00AB77FE" w:rsidP="00AB77FE">
      <w:pPr>
        <w:jc w:val="both"/>
        <w:rPr>
          <w:rFonts w:ascii="Verdana" w:hAnsi="Verdana"/>
          <w:sz w:val="18"/>
          <w:szCs w:val="18"/>
        </w:rPr>
      </w:pPr>
    </w:p>
    <w:p w:rsidR="00D41D2F" w:rsidRDefault="00D41D2F" w:rsidP="00AB77FE">
      <w:pPr>
        <w:jc w:val="both"/>
        <w:rPr>
          <w:rFonts w:ascii="Verdana" w:hAnsi="Verdana"/>
          <w:sz w:val="18"/>
          <w:szCs w:val="18"/>
        </w:rPr>
      </w:pPr>
    </w:p>
    <w:p w:rsidR="00AB77FE" w:rsidRDefault="000A5F8B" w:rsidP="00AB77FE">
      <w:pPr>
        <w:jc w:val="both"/>
        <w:rPr>
          <w:rFonts w:ascii="Verdana" w:hAnsi="Verdana"/>
          <w:b/>
          <w:bCs/>
          <w:color w:val="CB2D2F"/>
          <w:sz w:val="18"/>
          <w:szCs w:val="18"/>
        </w:rPr>
      </w:pPr>
      <w:r>
        <w:rPr>
          <w:rFonts w:ascii="Verdana" w:hAnsi="Verdana"/>
          <w:b/>
          <w:bCs/>
          <w:color w:val="CB2D2F"/>
          <w:sz w:val="18"/>
          <w:szCs w:val="18"/>
        </w:rPr>
        <w:t>É</w:t>
      </w:r>
      <w:r w:rsidR="00127280">
        <w:rPr>
          <w:rFonts w:ascii="Verdana" w:hAnsi="Verdana"/>
          <w:b/>
          <w:bCs/>
          <w:color w:val="CB2D2F"/>
          <w:sz w:val="18"/>
          <w:szCs w:val="18"/>
        </w:rPr>
        <w:t>L</w:t>
      </w:r>
      <w:r>
        <w:rPr>
          <w:rFonts w:ascii="Verdana" w:hAnsi="Verdana"/>
          <w:b/>
          <w:bCs/>
          <w:color w:val="CB2D2F"/>
          <w:sz w:val="18"/>
          <w:szCs w:val="18"/>
        </w:rPr>
        <w:t>É</w:t>
      </w:r>
      <w:r w:rsidR="00127280">
        <w:rPr>
          <w:rFonts w:ascii="Verdana" w:hAnsi="Verdana"/>
          <w:b/>
          <w:bCs/>
          <w:color w:val="CB2D2F"/>
          <w:sz w:val="18"/>
          <w:szCs w:val="18"/>
        </w:rPr>
        <w:t>MENTS CONSTITUTIFS DU SYSTEME</w:t>
      </w:r>
      <w:r w:rsidR="00AB77FE" w:rsidRPr="0027009B">
        <w:rPr>
          <w:rFonts w:ascii="Verdana" w:hAnsi="Verdana"/>
          <w:b/>
          <w:bCs/>
          <w:color w:val="CB2D2F"/>
          <w:sz w:val="18"/>
          <w:szCs w:val="18"/>
        </w:rPr>
        <w:t> :</w:t>
      </w:r>
    </w:p>
    <w:p w:rsidR="00041C6F" w:rsidRPr="0027009B" w:rsidRDefault="00041C6F" w:rsidP="00CB2CF2">
      <w:pPr>
        <w:jc w:val="both"/>
        <w:rPr>
          <w:rFonts w:ascii="Verdana" w:hAnsi="Verdana"/>
          <w:sz w:val="18"/>
          <w:szCs w:val="18"/>
          <w:u w:val="single"/>
        </w:rPr>
      </w:pPr>
    </w:p>
    <w:p w:rsidR="00D41D2F" w:rsidRDefault="00D41D2F" w:rsidP="000842E6">
      <w:pPr>
        <w:numPr>
          <w:ilvl w:val="0"/>
          <w:numId w:val="10"/>
        </w:numPr>
        <w:ind w:right="2691"/>
        <w:jc w:val="both"/>
        <w:rPr>
          <w:rFonts w:ascii="Verdana" w:hAnsi="Verdana"/>
          <w:sz w:val="18"/>
          <w:szCs w:val="18"/>
        </w:rPr>
      </w:pPr>
      <w:r w:rsidRPr="00D41D2F">
        <w:rPr>
          <w:rFonts w:ascii="Verdana" w:hAnsi="Verdana"/>
          <w:sz w:val="18"/>
          <w:szCs w:val="18"/>
        </w:rPr>
        <w:t xml:space="preserve">1 Terminal </w:t>
      </w:r>
      <w:r w:rsidR="00127280">
        <w:rPr>
          <w:rFonts w:ascii="Verdana" w:hAnsi="Verdana"/>
          <w:sz w:val="18"/>
          <w:szCs w:val="18"/>
        </w:rPr>
        <w:t xml:space="preserve">vertical </w:t>
      </w:r>
      <w:r w:rsidRPr="00D41D2F">
        <w:rPr>
          <w:rFonts w:ascii="Verdana" w:hAnsi="Verdana"/>
          <w:sz w:val="18"/>
          <w:szCs w:val="18"/>
        </w:rPr>
        <w:t>PGI</w:t>
      </w:r>
      <w:r w:rsidR="000A5F8B">
        <w:rPr>
          <w:rFonts w:ascii="Verdana" w:hAnsi="Verdana"/>
          <w:sz w:val="18"/>
          <w:szCs w:val="18"/>
        </w:rPr>
        <w:t>.</w:t>
      </w:r>
    </w:p>
    <w:p w:rsidR="00D41D2F" w:rsidRPr="00D41D2F" w:rsidRDefault="00D41D2F" w:rsidP="000842E6">
      <w:pPr>
        <w:numPr>
          <w:ilvl w:val="0"/>
          <w:numId w:val="10"/>
        </w:numPr>
        <w:ind w:right="2691"/>
        <w:jc w:val="both"/>
        <w:rPr>
          <w:rFonts w:ascii="Verdana" w:hAnsi="Verdana"/>
          <w:sz w:val="18"/>
          <w:szCs w:val="18"/>
        </w:rPr>
      </w:pPr>
      <w:r w:rsidRPr="00D41D2F">
        <w:rPr>
          <w:rFonts w:ascii="Verdana" w:hAnsi="Verdana"/>
          <w:sz w:val="18"/>
          <w:szCs w:val="18"/>
        </w:rPr>
        <w:t xml:space="preserve">Une embase d’étanchéité </w:t>
      </w:r>
      <w:r w:rsidR="00595826" w:rsidRPr="00D41D2F">
        <w:rPr>
          <w:rFonts w:ascii="Verdana" w:hAnsi="Verdana"/>
          <w:sz w:val="18"/>
          <w:szCs w:val="18"/>
        </w:rPr>
        <w:t>adaptée</w:t>
      </w:r>
      <w:r w:rsidRPr="00D41D2F">
        <w:rPr>
          <w:rFonts w:ascii="Verdana" w:hAnsi="Verdana"/>
          <w:sz w:val="18"/>
          <w:szCs w:val="18"/>
        </w:rPr>
        <w:t xml:space="preserve"> aux matéri</w:t>
      </w:r>
      <w:r w:rsidR="000A5F8B">
        <w:rPr>
          <w:rFonts w:ascii="Verdana" w:hAnsi="Verdana"/>
          <w:sz w:val="18"/>
          <w:szCs w:val="18"/>
        </w:rPr>
        <w:t>aux de couverture et à la pente.</w:t>
      </w:r>
    </w:p>
    <w:p w:rsidR="00595826" w:rsidRDefault="00595826" w:rsidP="000842E6">
      <w:pPr>
        <w:numPr>
          <w:ilvl w:val="0"/>
          <w:numId w:val="10"/>
        </w:numPr>
        <w:ind w:right="269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Un support au toit</w:t>
      </w:r>
      <w:r w:rsidR="000A5F8B">
        <w:rPr>
          <w:rFonts w:ascii="Verdana" w:hAnsi="Verdana"/>
          <w:sz w:val="18"/>
          <w:szCs w:val="18"/>
        </w:rPr>
        <w:t>.</w:t>
      </w:r>
    </w:p>
    <w:p w:rsidR="00D41D2F" w:rsidRPr="00595826" w:rsidRDefault="00D41D2F" w:rsidP="000842E6">
      <w:pPr>
        <w:numPr>
          <w:ilvl w:val="0"/>
          <w:numId w:val="10"/>
        </w:numPr>
        <w:ind w:right="269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Les éléments PGI droits et coud</w:t>
      </w:r>
      <w:r w:rsidR="0012728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s nécessaires au calepinage du système</w:t>
      </w:r>
      <w:r w:rsidR="00595826">
        <w:rPr>
          <w:rFonts w:ascii="Verdana" w:hAnsi="Verdana"/>
          <w:sz w:val="18"/>
          <w:szCs w:val="18"/>
        </w:rPr>
        <w:t xml:space="preserve"> en partie supérieure</w:t>
      </w:r>
      <w:r w:rsidR="000A5F8B">
        <w:rPr>
          <w:rFonts w:ascii="Verdana" w:hAnsi="Verdana"/>
          <w:sz w:val="18"/>
          <w:szCs w:val="18"/>
        </w:rPr>
        <w:t>.</w:t>
      </w:r>
    </w:p>
    <w:p w:rsidR="00D41D2F" w:rsidRDefault="00D41D2F" w:rsidP="000842E6">
      <w:pPr>
        <w:numPr>
          <w:ilvl w:val="0"/>
          <w:numId w:val="10"/>
        </w:numPr>
        <w:ind w:right="2691"/>
        <w:jc w:val="both"/>
        <w:rPr>
          <w:rFonts w:ascii="Verdana" w:hAnsi="Verdana"/>
          <w:sz w:val="18"/>
          <w:szCs w:val="18"/>
        </w:rPr>
      </w:pPr>
      <w:r w:rsidRPr="0027009B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e </w:t>
      </w:r>
      <w:r w:rsidRPr="0027009B">
        <w:rPr>
          <w:rFonts w:ascii="Verdana" w:hAnsi="Verdana"/>
          <w:sz w:val="18"/>
          <w:szCs w:val="18"/>
        </w:rPr>
        <w:t xml:space="preserve"> </w:t>
      </w:r>
      <w:r w:rsidRPr="000F1A15">
        <w:rPr>
          <w:rFonts w:ascii="Verdana" w:hAnsi="Verdana"/>
          <w:sz w:val="18"/>
          <w:szCs w:val="18"/>
        </w:rPr>
        <w:t>COQISOL®</w:t>
      </w:r>
      <w:r w:rsidR="000A5F8B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</w:p>
    <w:p w:rsidR="00D41D2F" w:rsidRDefault="00D41D2F" w:rsidP="000842E6">
      <w:pPr>
        <w:numPr>
          <w:ilvl w:val="0"/>
          <w:numId w:val="10"/>
        </w:numPr>
        <w:ind w:right="269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Une plaque de </w:t>
      </w:r>
      <w:r w:rsidR="00595826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 xml:space="preserve">istance de sécurité </w:t>
      </w:r>
      <w:r w:rsidR="00595826">
        <w:rPr>
          <w:rFonts w:ascii="Verdana" w:hAnsi="Verdana"/>
          <w:sz w:val="18"/>
          <w:szCs w:val="18"/>
        </w:rPr>
        <w:t>étanche (PDSE)</w:t>
      </w:r>
      <w:r w:rsidR="000A5F8B">
        <w:rPr>
          <w:rFonts w:ascii="Verdana" w:hAnsi="Verdana"/>
          <w:sz w:val="18"/>
          <w:szCs w:val="18"/>
        </w:rPr>
        <w:t>.</w:t>
      </w:r>
    </w:p>
    <w:p w:rsidR="00595826" w:rsidRDefault="00595826" w:rsidP="000842E6">
      <w:pPr>
        <w:numPr>
          <w:ilvl w:val="0"/>
          <w:numId w:val="10"/>
        </w:numPr>
        <w:ind w:right="269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Les éléments PGI</w:t>
      </w:r>
      <w:r w:rsidR="00127280">
        <w:rPr>
          <w:rFonts w:ascii="Verdana" w:hAnsi="Verdana"/>
          <w:sz w:val="18"/>
          <w:szCs w:val="18"/>
        </w:rPr>
        <w:t xml:space="preserve"> peint</w:t>
      </w:r>
      <w:r w:rsidR="000A5F8B">
        <w:rPr>
          <w:rFonts w:ascii="Verdana" w:hAnsi="Verdana"/>
          <w:sz w:val="18"/>
          <w:szCs w:val="18"/>
        </w:rPr>
        <w:t>s droits</w:t>
      </w:r>
      <w:r w:rsidR="00127280">
        <w:rPr>
          <w:rFonts w:ascii="Verdana" w:hAnsi="Verdana"/>
          <w:sz w:val="18"/>
          <w:szCs w:val="18"/>
        </w:rPr>
        <w:t xml:space="preserve"> de couleur Noir Mat (RAL 9030)</w:t>
      </w:r>
      <w:r>
        <w:rPr>
          <w:rFonts w:ascii="Verdana" w:hAnsi="Verdana"/>
          <w:sz w:val="18"/>
          <w:szCs w:val="18"/>
        </w:rPr>
        <w:t xml:space="preserve"> nécessaires au </w:t>
      </w:r>
      <w:r w:rsidR="000A5F8B">
        <w:rPr>
          <w:rFonts w:ascii="Verdana" w:hAnsi="Verdana"/>
          <w:sz w:val="18"/>
          <w:szCs w:val="18"/>
        </w:rPr>
        <w:t>raccordement de l’appareil :</w:t>
      </w:r>
    </w:p>
    <w:p w:rsidR="00595826" w:rsidRDefault="000A5F8B" w:rsidP="000842E6">
      <w:pPr>
        <w:numPr>
          <w:ilvl w:val="1"/>
          <w:numId w:val="10"/>
        </w:numPr>
        <w:ind w:right="269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É</w:t>
      </w:r>
      <w:r w:rsidR="00595826">
        <w:rPr>
          <w:rFonts w:ascii="Verdana" w:hAnsi="Verdana"/>
          <w:sz w:val="18"/>
          <w:szCs w:val="18"/>
        </w:rPr>
        <w:t>lément de prise d’</w:t>
      </w:r>
      <w:r w:rsidR="005F3FC5">
        <w:rPr>
          <w:rFonts w:ascii="Verdana" w:hAnsi="Verdana"/>
          <w:sz w:val="18"/>
          <w:szCs w:val="18"/>
        </w:rPr>
        <w:t>air (</w:t>
      </w:r>
      <w:r w:rsidR="00595826">
        <w:rPr>
          <w:rFonts w:ascii="Verdana" w:hAnsi="Verdana"/>
          <w:sz w:val="18"/>
          <w:szCs w:val="18"/>
        </w:rPr>
        <w:t>EDPA</w:t>
      </w:r>
      <w:r w:rsidR="00127280">
        <w:rPr>
          <w:rFonts w:ascii="Verdana" w:hAnsi="Verdana"/>
          <w:sz w:val="18"/>
          <w:szCs w:val="18"/>
        </w:rPr>
        <w:t xml:space="preserve"> SSR</w:t>
      </w:r>
      <w:r w:rsidR="00595826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.</w:t>
      </w:r>
    </w:p>
    <w:p w:rsidR="00595826" w:rsidRDefault="00127280" w:rsidP="000842E6">
      <w:pPr>
        <w:numPr>
          <w:ilvl w:val="1"/>
          <w:numId w:val="10"/>
        </w:numPr>
        <w:ind w:right="269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Support au sol (SSR)</w:t>
      </w:r>
      <w:r w:rsidR="000A5F8B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</w:p>
    <w:p w:rsidR="00595826" w:rsidRPr="00595826" w:rsidRDefault="00595826" w:rsidP="000842E6">
      <w:pPr>
        <w:numPr>
          <w:ilvl w:val="1"/>
          <w:numId w:val="10"/>
        </w:numPr>
        <w:ind w:right="269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Adaptateurs air et fumées.</w:t>
      </w:r>
    </w:p>
    <w:p w:rsidR="00FF639A" w:rsidRPr="0027009B" w:rsidRDefault="00FF639A" w:rsidP="00CB2CF2">
      <w:pPr>
        <w:jc w:val="both"/>
        <w:rPr>
          <w:rFonts w:ascii="Verdana" w:hAnsi="Verdana"/>
          <w:sz w:val="18"/>
          <w:szCs w:val="18"/>
        </w:rPr>
      </w:pPr>
    </w:p>
    <w:p w:rsidR="000A5F8B" w:rsidRDefault="000A5F8B" w:rsidP="00400540">
      <w:pPr>
        <w:jc w:val="both"/>
        <w:rPr>
          <w:rFonts w:ascii="Verdana" w:hAnsi="Verdana"/>
          <w:sz w:val="18"/>
          <w:szCs w:val="18"/>
        </w:rPr>
      </w:pPr>
    </w:p>
    <w:p w:rsidR="00400540" w:rsidRDefault="00400540" w:rsidP="000842E6">
      <w:pPr>
        <w:ind w:right="269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Une plaque signalétique sera également mise en place à proximité du pied du conduit.</w:t>
      </w:r>
    </w:p>
    <w:p w:rsidR="00400540" w:rsidRDefault="00400540" w:rsidP="000842E6">
      <w:pPr>
        <w:ind w:right="2691"/>
        <w:jc w:val="both"/>
        <w:rPr>
          <w:rFonts w:ascii="Verdana" w:hAnsi="Verdana"/>
          <w:b/>
          <w:bCs/>
          <w:color w:val="CB2D2F"/>
          <w:sz w:val="18"/>
          <w:szCs w:val="18"/>
        </w:rPr>
      </w:pPr>
    </w:p>
    <w:p w:rsidR="00400540" w:rsidRDefault="00400540" w:rsidP="000842E6">
      <w:pPr>
        <w:ind w:right="269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L’installateur aura également en charge de renseigner les données de l’installation sur Cat-Check (</w:t>
      </w:r>
      <w:r w:rsidRPr="006677A5">
        <w:rPr>
          <w:rFonts w:ascii="Verdana" w:hAnsi="Verdana"/>
          <w:sz w:val="18"/>
          <w:szCs w:val="18"/>
        </w:rPr>
        <w:t>carnet d’identité numérique de l’installation permet</w:t>
      </w:r>
      <w:r>
        <w:rPr>
          <w:rFonts w:ascii="Verdana" w:hAnsi="Verdana"/>
          <w:sz w:val="18"/>
          <w:szCs w:val="18"/>
        </w:rPr>
        <w:t>tant</w:t>
      </w:r>
      <w:r w:rsidRPr="006677A5">
        <w:rPr>
          <w:rFonts w:ascii="Verdana" w:hAnsi="Verdana"/>
          <w:sz w:val="18"/>
          <w:szCs w:val="18"/>
        </w:rPr>
        <w:t xml:space="preserve"> de répertorier toutes les données d'une installation et de faciliter la gestion pour l'ensemble des interlocuteurs professionnels, particuliers, bailleurs, tierce personne...)</w:t>
      </w:r>
      <w:r>
        <w:rPr>
          <w:rFonts w:ascii="Verdana" w:hAnsi="Verdana"/>
          <w:sz w:val="18"/>
          <w:szCs w:val="18"/>
        </w:rPr>
        <w:t xml:space="preserve">, soit en flashant le QR code présent sur la plaque signalétique ou en se connectant à l’adresse </w:t>
      </w:r>
      <w:hyperlink r:id="rId14" w:history="1">
        <w:r w:rsidRPr="008B4ED7">
          <w:rPr>
            <w:rStyle w:val="Lienhypertexte"/>
            <w:rFonts w:ascii="Verdana" w:hAnsi="Verdana"/>
            <w:sz w:val="18"/>
            <w:szCs w:val="18"/>
          </w:rPr>
          <w:t>www.catcheck.poujoulat.com</w:t>
        </w:r>
      </w:hyperlink>
    </w:p>
    <w:p w:rsidR="00400540" w:rsidRDefault="00400540" w:rsidP="00400540">
      <w:pPr>
        <w:rPr>
          <w:rFonts w:ascii="Verdana" w:hAnsi="Verdana"/>
          <w:sz w:val="20"/>
          <w:szCs w:val="20"/>
        </w:rPr>
      </w:pPr>
    </w:p>
    <w:p w:rsidR="00400540" w:rsidRDefault="000842E6" w:rsidP="00400540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E599066" wp14:editId="5D056DF2">
            <wp:simplePos x="0" y="0"/>
            <wp:positionH relativeFrom="margin">
              <wp:align>center</wp:align>
            </wp:positionH>
            <wp:positionV relativeFrom="paragraph">
              <wp:posOffset>223121</wp:posOffset>
            </wp:positionV>
            <wp:extent cx="6418580" cy="3977640"/>
            <wp:effectExtent l="0" t="0" r="1270" b="381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8" t="18141" r="5104" b="13878"/>
                    <a:stretch/>
                  </pic:blipFill>
                  <pic:spPr bwMode="auto">
                    <a:xfrm>
                      <a:off x="0" y="0"/>
                      <a:ext cx="6418580" cy="3977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540" w:rsidRPr="00047C90" w:rsidRDefault="00400540" w:rsidP="00400540">
      <w:pPr>
        <w:rPr>
          <w:rFonts w:ascii="Verdana" w:hAnsi="Verdana"/>
          <w:sz w:val="20"/>
          <w:szCs w:val="20"/>
        </w:rPr>
      </w:pPr>
    </w:p>
    <w:p w:rsidR="00041C6F" w:rsidRDefault="00041C6F" w:rsidP="00041C6F">
      <w:pPr>
        <w:jc w:val="both"/>
        <w:rPr>
          <w:rFonts w:ascii="Verdana" w:hAnsi="Verdana"/>
          <w:b/>
          <w:bCs/>
          <w:color w:val="CB2D2F"/>
          <w:sz w:val="18"/>
          <w:szCs w:val="18"/>
        </w:rPr>
      </w:pPr>
    </w:p>
    <w:p w:rsidR="00047C90" w:rsidRPr="00047C90" w:rsidRDefault="00E84051" w:rsidP="00047C90">
      <w:pPr>
        <w:rPr>
          <w:rFonts w:ascii="Verdana" w:hAnsi="Verdana"/>
          <w:sz w:val="20"/>
          <w:szCs w:val="20"/>
        </w:rPr>
      </w:pPr>
      <w:r w:rsidRPr="00BD2B09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17A966A3" wp14:editId="58D344F1">
            <wp:simplePos x="0" y="0"/>
            <wp:positionH relativeFrom="column">
              <wp:posOffset>4449445</wp:posOffset>
            </wp:positionH>
            <wp:positionV relativeFrom="paragraph">
              <wp:posOffset>4286250</wp:posOffset>
            </wp:positionV>
            <wp:extent cx="2057400" cy="285750"/>
            <wp:effectExtent l="0" t="0" r="0" b="0"/>
            <wp:wrapTight wrapText="bothSides">
              <wp:wrapPolygon edited="0">
                <wp:start x="2600" y="0"/>
                <wp:lineTo x="2000" y="8640"/>
                <wp:lineTo x="2800" y="14400"/>
                <wp:lineTo x="11400" y="20160"/>
                <wp:lineTo x="18800" y="20160"/>
                <wp:lineTo x="19200" y="15840"/>
                <wp:lineTo x="19400" y="4320"/>
                <wp:lineTo x="19000" y="0"/>
                <wp:lineTo x="2600" y="0"/>
              </wp:wrapPolygon>
            </wp:wrapTight>
            <wp:docPr id="6" name="Image 6" descr="service techn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rvice techniqu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B09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E49714F" wp14:editId="628CE254">
            <wp:simplePos x="0" y="0"/>
            <wp:positionH relativeFrom="column">
              <wp:posOffset>2400300</wp:posOffset>
            </wp:positionH>
            <wp:positionV relativeFrom="paragraph">
              <wp:posOffset>4003675</wp:posOffset>
            </wp:positionV>
            <wp:extent cx="1257300" cy="681355"/>
            <wp:effectExtent l="0" t="0" r="0" b="4445"/>
            <wp:wrapSquare wrapText="bothSides"/>
            <wp:docPr id="5" name="Image 5" descr="logo-poujoulat-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-poujoulat-200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2E6" w:rsidRPr="00BD2B09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38974" wp14:editId="3B4D1848">
                <wp:simplePos x="0" y="0"/>
                <wp:positionH relativeFrom="margin">
                  <wp:align>center</wp:align>
                </wp:positionH>
                <wp:positionV relativeFrom="paragraph">
                  <wp:posOffset>3882819</wp:posOffset>
                </wp:positionV>
                <wp:extent cx="6743700" cy="0"/>
                <wp:effectExtent l="0" t="0" r="19050" b="1905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E2D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05.75pt" to="531pt,3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" strokecolor="#ce2d2f" strokeweight="1pt">
                <w10:wrap anchorx="margin"/>
              </v:line>
            </w:pict>
          </mc:Fallback>
        </mc:AlternateContent>
      </w:r>
    </w:p>
    <w:sectPr w:rsidR="00047C90" w:rsidRPr="00047C90" w:rsidSect="00730D76">
      <w:footerReference w:type="default" r:id="rId1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B37" w:rsidRDefault="003A1B37">
      <w:r>
        <w:separator/>
      </w:r>
    </w:p>
  </w:endnote>
  <w:endnote w:type="continuationSeparator" w:id="0">
    <w:p w:rsidR="003A1B37" w:rsidRDefault="003A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BA" w:rsidRPr="002326BD" w:rsidRDefault="005C179D" w:rsidP="00AF05BB">
    <w:pPr>
      <w:pStyle w:val="Pa0"/>
      <w:spacing w:line="240" w:lineRule="auto"/>
      <w:rPr>
        <w:rStyle w:val="A1"/>
        <w:color w:val="auto"/>
        <w:sz w:val="14"/>
        <w:szCs w:val="14"/>
      </w:rPr>
    </w:pPr>
    <w:r>
      <w:rPr>
        <w:rStyle w:val="A1"/>
        <w:color w:val="auto"/>
        <w:sz w:val="14"/>
        <w:szCs w:val="14"/>
      </w:rPr>
      <w:t>CS 50016</w:t>
    </w:r>
    <w:r w:rsidR="00AF05BB" w:rsidRPr="002326BD">
      <w:rPr>
        <w:rStyle w:val="A1"/>
        <w:color w:val="auto"/>
        <w:sz w:val="14"/>
        <w:szCs w:val="14"/>
      </w:rPr>
      <w:t xml:space="preserve"> - 79270 SAINT-SYMPHORIEN</w:t>
    </w:r>
    <w:r w:rsidR="001E71BA" w:rsidRPr="002326BD">
      <w:rPr>
        <w:rStyle w:val="A1"/>
        <w:color w:val="auto"/>
        <w:sz w:val="14"/>
        <w:szCs w:val="14"/>
      </w:rPr>
      <w:tab/>
    </w:r>
    <w:r w:rsidR="001E71BA" w:rsidRPr="002326BD">
      <w:rPr>
        <w:rStyle w:val="A1"/>
        <w:color w:val="auto"/>
        <w:sz w:val="14"/>
        <w:szCs w:val="14"/>
      </w:rPr>
      <w:tab/>
    </w:r>
    <w:r w:rsidR="001E71BA" w:rsidRPr="002326BD">
      <w:rPr>
        <w:rStyle w:val="A1"/>
        <w:color w:val="auto"/>
        <w:sz w:val="14"/>
        <w:szCs w:val="14"/>
      </w:rPr>
      <w:tab/>
    </w:r>
    <w:r w:rsidR="001E71BA" w:rsidRPr="002326BD">
      <w:rPr>
        <w:rStyle w:val="A1"/>
        <w:color w:val="auto"/>
        <w:sz w:val="14"/>
        <w:szCs w:val="14"/>
      </w:rPr>
      <w:tab/>
    </w:r>
    <w:r w:rsidR="001E71BA" w:rsidRPr="002326BD">
      <w:rPr>
        <w:rStyle w:val="A1"/>
        <w:color w:val="auto"/>
        <w:sz w:val="14"/>
        <w:szCs w:val="14"/>
      </w:rPr>
      <w:tab/>
    </w:r>
    <w:r w:rsidR="001E71BA" w:rsidRPr="002326BD">
      <w:rPr>
        <w:rStyle w:val="A1"/>
        <w:color w:val="auto"/>
        <w:sz w:val="14"/>
        <w:szCs w:val="14"/>
      </w:rPr>
      <w:tab/>
    </w:r>
    <w:r w:rsidR="002326BD" w:rsidRPr="002326BD">
      <w:rPr>
        <w:rStyle w:val="A1"/>
        <w:color w:val="auto"/>
        <w:sz w:val="14"/>
        <w:szCs w:val="14"/>
      </w:rPr>
      <w:tab/>
      <w:t xml:space="preserve">      </w:t>
    </w:r>
    <w:r w:rsidR="001E71BA" w:rsidRPr="002326BD">
      <w:rPr>
        <w:rStyle w:val="A1"/>
        <w:color w:val="auto"/>
        <w:sz w:val="14"/>
        <w:szCs w:val="14"/>
      </w:rPr>
      <w:t xml:space="preserve">Pour toute information complémentaire, </w:t>
    </w:r>
  </w:p>
  <w:p w:rsidR="001E71BA" w:rsidRPr="002326BD" w:rsidRDefault="001E71BA" w:rsidP="00AF05BB">
    <w:pPr>
      <w:pStyle w:val="Pa0"/>
      <w:spacing w:line="240" w:lineRule="auto"/>
      <w:rPr>
        <w:rStyle w:val="A1"/>
        <w:color w:val="auto"/>
        <w:sz w:val="14"/>
        <w:szCs w:val="14"/>
      </w:rPr>
    </w:pPr>
    <w:r w:rsidRPr="002326BD">
      <w:rPr>
        <w:rStyle w:val="A1"/>
        <w:color w:val="auto"/>
        <w:sz w:val="14"/>
        <w:szCs w:val="14"/>
      </w:rPr>
      <w:t xml:space="preserve">Tel : </w:t>
    </w:r>
    <w:r w:rsidR="00AF05BB" w:rsidRPr="002326BD">
      <w:rPr>
        <w:rStyle w:val="A1"/>
        <w:color w:val="auto"/>
        <w:sz w:val="14"/>
        <w:szCs w:val="14"/>
      </w:rPr>
      <w:t>05 49 04 40 40</w:t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</w:r>
    <w:r w:rsidR="002326BD" w:rsidRPr="002326BD">
      <w:rPr>
        <w:rStyle w:val="A1"/>
        <w:color w:val="auto"/>
        <w:sz w:val="14"/>
        <w:szCs w:val="14"/>
      </w:rPr>
      <w:tab/>
      <w:t xml:space="preserve">      </w:t>
    </w:r>
    <w:r w:rsidRPr="002326BD">
      <w:rPr>
        <w:rStyle w:val="A1"/>
        <w:color w:val="auto"/>
        <w:sz w:val="14"/>
        <w:szCs w:val="14"/>
      </w:rPr>
      <w:t>contactez notre service technique :</w:t>
    </w:r>
  </w:p>
  <w:p w:rsidR="00AF05BB" w:rsidRPr="002326BD" w:rsidRDefault="001E71BA" w:rsidP="00AF05BB">
    <w:pPr>
      <w:pStyle w:val="Pa0"/>
      <w:spacing w:line="240" w:lineRule="auto"/>
      <w:rPr>
        <w:rStyle w:val="A1"/>
        <w:color w:val="auto"/>
        <w:sz w:val="14"/>
        <w:szCs w:val="14"/>
      </w:rPr>
    </w:pPr>
    <w:r w:rsidRPr="002326BD">
      <w:rPr>
        <w:rStyle w:val="A1"/>
        <w:color w:val="auto"/>
        <w:sz w:val="14"/>
        <w:szCs w:val="14"/>
      </w:rPr>
      <w:t>Fax</w:t>
    </w:r>
    <w:r w:rsidR="00AF05BB" w:rsidRPr="002326BD">
      <w:rPr>
        <w:rStyle w:val="A1"/>
        <w:color w:val="auto"/>
        <w:sz w:val="14"/>
        <w:szCs w:val="14"/>
      </w:rPr>
      <w:t xml:space="preserve"> : 05 49 04 40 00</w:t>
    </w:r>
  </w:p>
  <w:p w:rsidR="001F6B10" w:rsidRDefault="003A1B37" w:rsidP="00AF05BB">
    <w:pPr>
      <w:pStyle w:val="Pieddepage"/>
      <w:rPr>
        <w:rStyle w:val="A1"/>
        <w:rFonts w:ascii="Verdana" w:hAnsi="Verdana"/>
        <w:color w:val="auto"/>
        <w:sz w:val="14"/>
        <w:szCs w:val="14"/>
      </w:rPr>
    </w:pPr>
    <w:hyperlink r:id="rId1" w:history="1">
      <w:r w:rsidR="001E71BA" w:rsidRPr="00036809">
        <w:rPr>
          <w:rStyle w:val="Lienhypertexte"/>
          <w:rFonts w:ascii="Verdana" w:hAnsi="Verdana" w:cs="Verdana"/>
          <w:sz w:val="14"/>
          <w:szCs w:val="14"/>
        </w:rPr>
        <w:t>www.poujoulat.fr</w:t>
      </w:r>
    </w:hyperlink>
    <w:r w:rsidR="001E71BA">
      <w:rPr>
        <w:rStyle w:val="A1"/>
        <w:rFonts w:ascii="Verdana" w:hAnsi="Verdana"/>
        <w:color w:val="auto"/>
        <w:sz w:val="14"/>
        <w:szCs w:val="14"/>
      </w:rPr>
      <w:t xml:space="preserve"> </w:t>
    </w:r>
  </w:p>
  <w:p w:rsidR="00AF05BB" w:rsidRPr="001F6B10" w:rsidRDefault="003A1B37" w:rsidP="00AF05BB">
    <w:pPr>
      <w:pStyle w:val="Pieddepage"/>
      <w:rPr>
        <w:rFonts w:ascii="Verdana" w:hAnsi="Verdana" w:cs="Verdana"/>
        <w:sz w:val="14"/>
        <w:szCs w:val="14"/>
      </w:rPr>
    </w:pPr>
    <w:hyperlink r:id="rId2" w:history="1">
      <w:r w:rsidR="001E71BA" w:rsidRPr="00036809">
        <w:rPr>
          <w:rStyle w:val="Lienhypertexte"/>
          <w:rFonts w:ascii="Verdana" w:hAnsi="Verdana" w:cs="Verdana"/>
          <w:sz w:val="14"/>
          <w:szCs w:val="14"/>
        </w:rPr>
        <w:t>infos@poujoulat.fr</w:t>
      </w:r>
    </w:hyperlink>
    <w:r w:rsidR="001E71BA">
      <w:rPr>
        <w:rStyle w:val="A1"/>
        <w:rFonts w:ascii="Verdana" w:hAnsi="Verdana"/>
        <w:color w:val="auto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B37" w:rsidRDefault="003A1B37">
      <w:r>
        <w:separator/>
      </w:r>
    </w:p>
  </w:footnote>
  <w:footnote w:type="continuationSeparator" w:id="0">
    <w:p w:rsidR="003A1B37" w:rsidRDefault="003A1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369"/>
    <w:multiLevelType w:val="hybridMultilevel"/>
    <w:tmpl w:val="666A51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815C1"/>
    <w:multiLevelType w:val="multilevel"/>
    <w:tmpl w:val="88ACBAB6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C7F66"/>
    <w:multiLevelType w:val="hybridMultilevel"/>
    <w:tmpl w:val="78640E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274EC"/>
    <w:multiLevelType w:val="hybridMultilevel"/>
    <w:tmpl w:val="B68CB5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E90CF9"/>
    <w:multiLevelType w:val="hybridMultilevel"/>
    <w:tmpl w:val="88ACBAB6"/>
    <w:lvl w:ilvl="0" w:tplc="5E1E0746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705456"/>
    <w:multiLevelType w:val="hybridMultilevel"/>
    <w:tmpl w:val="6346F73E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1B161D8"/>
    <w:multiLevelType w:val="hybridMultilevel"/>
    <w:tmpl w:val="7ADE3C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1E07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2F73E1"/>
    <w:multiLevelType w:val="hybridMultilevel"/>
    <w:tmpl w:val="AED6FB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CC3D71"/>
    <w:multiLevelType w:val="hybridMultilevel"/>
    <w:tmpl w:val="D40C510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001C04"/>
    <w:multiLevelType w:val="hybridMultilevel"/>
    <w:tmpl w:val="0BA2BFD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7848B5"/>
    <w:multiLevelType w:val="hybridMultilevel"/>
    <w:tmpl w:val="2F2AB35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14619D"/>
    <w:multiLevelType w:val="hybridMultilevel"/>
    <w:tmpl w:val="056662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BE555B"/>
    <w:multiLevelType w:val="multilevel"/>
    <w:tmpl w:val="0566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11"/>
  </w:num>
  <w:num w:numId="10">
    <w:abstractNumId w:val="3"/>
  </w:num>
  <w:num w:numId="11">
    <w:abstractNumId w:val="1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B2"/>
    <w:rsid w:val="0002124B"/>
    <w:rsid w:val="00031E2D"/>
    <w:rsid w:val="0004148B"/>
    <w:rsid w:val="00041C6F"/>
    <w:rsid w:val="00047C90"/>
    <w:rsid w:val="00074618"/>
    <w:rsid w:val="000842E6"/>
    <w:rsid w:val="00085D72"/>
    <w:rsid w:val="000861A2"/>
    <w:rsid w:val="000A5F8B"/>
    <w:rsid w:val="000B2D25"/>
    <w:rsid w:val="000C77BE"/>
    <w:rsid w:val="000D1974"/>
    <w:rsid w:val="000E248B"/>
    <w:rsid w:val="000F1A15"/>
    <w:rsid w:val="000F67E2"/>
    <w:rsid w:val="00127280"/>
    <w:rsid w:val="00140CFD"/>
    <w:rsid w:val="001453AF"/>
    <w:rsid w:val="00145978"/>
    <w:rsid w:val="00161A6D"/>
    <w:rsid w:val="0019076A"/>
    <w:rsid w:val="00192F7F"/>
    <w:rsid w:val="001A39B7"/>
    <w:rsid w:val="001D3C65"/>
    <w:rsid w:val="001E71BA"/>
    <w:rsid w:val="001F6B10"/>
    <w:rsid w:val="00204C57"/>
    <w:rsid w:val="00217D3B"/>
    <w:rsid w:val="002326BD"/>
    <w:rsid w:val="0023301F"/>
    <w:rsid w:val="002A7302"/>
    <w:rsid w:val="002A7977"/>
    <w:rsid w:val="002B0796"/>
    <w:rsid w:val="002D3DFE"/>
    <w:rsid w:val="00316F0B"/>
    <w:rsid w:val="00332A78"/>
    <w:rsid w:val="00333163"/>
    <w:rsid w:val="0033546F"/>
    <w:rsid w:val="00381770"/>
    <w:rsid w:val="003A1B37"/>
    <w:rsid w:val="003A719D"/>
    <w:rsid w:val="003E0558"/>
    <w:rsid w:val="00400540"/>
    <w:rsid w:val="00432E17"/>
    <w:rsid w:val="004345CB"/>
    <w:rsid w:val="00442AA7"/>
    <w:rsid w:val="004B176B"/>
    <w:rsid w:val="004C2214"/>
    <w:rsid w:val="004C42D5"/>
    <w:rsid w:val="004C64CC"/>
    <w:rsid w:val="004E15FD"/>
    <w:rsid w:val="005213D0"/>
    <w:rsid w:val="005669B0"/>
    <w:rsid w:val="00595826"/>
    <w:rsid w:val="005A3E8F"/>
    <w:rsid w:val="005B3C3D"/>
    <w:rsid w:val="005C08F5"/>
    <w:rsid w:val="005C179D"/>
    <w:rsid w:val="005D0A4E"/>
    <w:rsid w:val="005D49D0"/>
    <w:rsid w:val="005F3FC5"/>
    <w:rsid w:val="005F5C4C"/>
    <w:rsid w:val="00601D96"/>
    <w:rsid w:val="006153FF"/>
    <w:rsid w:val="00664AB2"/>
    <w:rsid w:val="00676E18"/>
    <w:rsid w:val="006A11A7"/>
    <w:rsid w:val="006B0790"/>
    <w:rsid w:val="006B618A"/>
    <w:rsid w:val="006D49F7"/>
    <w:rsid w:val="006D57DA"/>
    <w:rsid w:val="00730D76"/>
    <w:rsid w:val="007536AB"/>
    <w:rsid w:val="00767B3E"/>
    <w:rsid w:val="00784246"/>
    <w:rsid w:val="008037F4"/>
    <w:rsid w:val="00816E39"/>
    <w:rsid w:val="00825E83"/>
    <w:rsid w:val="00850D15"/>
    <w:rsid w:val="008D3FB2"/>
    <w:rsid w:val="008E5BA8"/>
    <w:rsid w:val="00903340"/>
    <w:rsid w:val="00932232"/>
    <w:rsid w:val="009B7D33"/>
    <w:rsid w:val="009F4D2E"/>
    <w:rsid w:val="00A437A5"/>
    <w:rsid w:val="00A53622"/>
    <w:rsid w:val="00AB77FE"/>
    <w:rsid w:val="00AC0885"/>
    <w:rsid w:val="00AC5205"/>
    <w:rsid w:val="00AE3116"/>
    <w:rsid w:val="00AF05BB"/>
    <w:rsid w:val="00B21FCC"/>
    <w:rsid w:val="00B2628B"/>
    <w:rsid w:val="00B355C1"/>
    <w:rsid w:val="00B8312D"/>
    <w:rsid w:val="00B900F3"/>
    <w:rsid w:val="00BC5323"/>
    <w:rsid w:val="00BF0BD8"/>
    <w:rsid w:val="00BF5562"/>
    <w:rsid w:val="00C14060"/>
    <w:rsid w:val="00C46540"/>
    <w:rsid w:val="00C916C5"/>
    <w:rsid w:val="00CA1BB2"/>
    <w:rsid w:val="00CB2CF2"/>
    <w:rsid w:val="00CC617E"/>
    <w:rsid w:val="00CE5083"/>
    <w:rsid w:val="00D11FA7"/>
    <w:rsid w:val="00D41D2F"/>
    <w:rsid w:val="00D421D8"/>
    <w:rsid w:val="00D80578"/>
    <w:rsid w:val="00D8122E"/>
    <w:rsid w:val="00DF52A4"/>
    <w:rsid w:val="00E36FFC"/>
    <w:rsid w:val="00E61A86"/>
    <w:rsid w:val="00E75761"/>
    <w:rsid w:val="00E77699"/>
    <w:rsid w:val="00E84051"/>
    <w:rsid w:val="00E91A76"/>
    <w:rsid w:val="00EC30EA"/>
    <w:rsid w:val="00EE3181"/>
    <w:rsid w:val="00F0464B"/>
    <w:rsid w:val="00F52191"/>
    <w:rsid w:val="00F67D94"/>
    <w:rsid w:val="00F71BB3"/>
    <w:rsid w:val="00F879F5"/>
    <w:rsid w:val="00F96B69"/>
    <w:rsid w:val="00FC6F49"/>
    <w:rsid w:val="00FC76C2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e2d2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C088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C0885"/>
    <w:pPr>
      <w:tabs>
        <w:tab w:val="center" w:pos="4536"/>
        <w:tab w:val="right" w:pos="9072"/>
      </w:tabs>
    </w:pPr>
  </w:style>
  <w:style w:type="character" w:styleId="Lienhypertexte">
    <w:name w:val="Hyperlink"/>
    <w:rsid w:val="00381770"/>
    <w:rPr>
      <w:color w:val="0000FF"/>
      <w:u w:val="single"/>
    </w:rPr>
  </w:style>
  <w:style w:type="paragraph" w:customStyle="1" w:styleId="Pa0">
    <w:name w:val="Pa0"/>
    <w:basedOn w:val="Normal"/>
    <w:next w:val="Normal"/>
    <w:rsid w:val="00AF05BB"/>
    <w:pPr>
      <w:autoSpaceDE w:val="0"/>
      <w:autoSpaceDN w:val="0"/>
      <w:adjustRightInd w:val="0"/>
      <w:spacing w:line="241" w:lineRule="atLeast"/>
    </w:pPr>
    <w:rPr>
      <w:rFonts w:ascii="Verdana" w:hAnsi="Verdana"/>
    </w:rPr>
  </w:style>
  <w:style w:type="character" w:customStyle="1" w:styleId="A1">
    <w:name w:val="A1"/>
    <w:rsid w:val="00AF05BB"/>
    <w:rPr>
      <w:rFonts w:cs="Verdana"/>
      <w:color w:val="221E1F"/>
      <w:sz w:val="16"/>
      <w:szCs w:val="16"/>
    </w:rPr>
  </w:style>
  <w:style w:type="character" w:styleId="Numrodepage">
    <w:name w:val="page number"/>
    <w:basedOn w:val="Policepardfaut"/>
    <w:rsid w:val="00AF05BB"/>
  </w:style>
  <w:style w:type="paragraph" w:customStyle="1" w:styleId="Pa2">
    <w:name w:val="Pa2"/>
    <w:basedOn w:val="Normal"/>
    <w:next w:val="Normal"/>
    <w:rsid w:val="00AF05BB"/>
    <w:pPr>
      <w:autoSpaceDE w:val="0"/>
      <w:autoSpaceDN w:val="0"/>
      <w:adjustRightInd w:val="0"/>
      <w:spacing w:line="241" w:lineRule="atLeast"/>
    </w:pPr>
    <w:rPr>
      <w:rFonts w:ascii="Verdana" w:hAnsi="Verdana"/>
    </w:rPr>
  </w:style>
  <w:style w:type="character" w:customStyle="1" w:styleId="A3">
    <w:name w:val="A3"/>
    <w:rsid w:val="00AF05BB"/>
    <w:rPr>
      <w:rFonts w:cs="Verdana"/>
      <w:color w:val="221E1F"/>
      <w:sz w:val="14"/>
      <w:szCs w:val="14"/>
    </w:rPr>
  </w:style>
  <w:style w:type="paragraph" w:styleId="Corpsdetexte">
    <w:name w:val="Body Text"/>
    <w:basedOn w:val="Normal"/>
    <w:link w:val="CorpsdetexteCar"/>
    <w:autoRedefine/>
    <w:rsid w:val="00D41D2F"/>
    <w:pPr>
      <w:jc w:val="center"/>
    </w:pPr>
    <w:rPr>
      <w:rFonts w:ascii="Arial" w:hAnsi="Arial"/>
      <w:sz w:val="18"/>
    </w:rPr>
  </w:style>
  <w:style w:type="character" w:customStyle="1" w:styleId="CorpsdetexteCar">
    <w:name w:val="Corps de texte Car"/>
    <w:link w:val="Corpsdetexte"/>
    <w:rsid w:val="00D41D2F"/>
    <w:rPr>
      <w:rFonts w:ascii="Arial" w:hAnsi="Arial"/>
      <w:sz w:val="18"/>
      <w:szCs w:val="24"/>
    </w:rPr>
  </w:style>
  <w:style w:type="paragraph" w:styleId="Textedebulles">
    <w:name w:val="Balloon Text"/>
    <w:basedOn w:val="Normal"/>
    <w:link w:val="TextedebullesCar"/>
    <w:rsid w:val="000842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84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C088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C0885"/>
    <w:pPr>
      <w:tabs>
        <w:tab w:val="center" w:pos="4536"/>
        <w:tab w:val="right" w:pos="9072"/>
      </w:tabs>
    </w:pPr>
  </w:style>
  <w:style w:type="character" w:styleId="Lienhypertexte">
    <w:name w:val="Hyperlink"/>
    <w:rsid w:val="00381770"/>
    <w:rPr>
      <w:color w:val="0000FF"/>
      <w:u w:val="single"/>
    </w:rPr>
  </w:style>
  <w:style w:type="paragraph" w:customStyle="1" w:styleId="Pa0">
    <w:name w:val="Pa0"/>
    <w:basedOn w:val="Normal"/>
    <w:next w:val="Normal"/>
    <w:rsid w:val="00AF05BB"/>
    <w:pPr>
      <w:autoSpaceDE w:val="0"/>
      <w:autoSpaceDN w:val="0"/>
      <w:adjustRightInd w:val="0"/>
      <w:spacing w:line="241" w:lineRule="atLeast"/>
    </w:pPr>
    <w:rPr>
      <w:rFonts w:ascii="Verdana" w:hAnsi="Verdana"/>
    </w:rPr>
  </w:style>
  <w:style w:type="character" w:customStyle="1" w:styleId="A1">
    <w:name w:val="A1"/>
    <w:rsid w:val="00AF05BB"/>
    <w:rPr>
      <w:rFonts w:cs="Verdana"/>
      <w:color w:val="221E1F"/>
      <w:sz w:val="16"/>
      <w:szCs w:val="16"/>
    </w:rPr>
  </w:style>
  <w:style w:type="character" w:styleId="Numrodepage">
    <w:name w:val="page number"/>
    <w:basedOn w:val="Policepardfaut"/>
    <w:rsid w:val="00AF05BB"/>
  </w:style>
  <w:style w:type="paragraph" w:customStyle="1" w:styleId="Pa2">
    <w:name w:val="Pa2"/>
    <w:basedOn w:val="Normal"/>
    <w:next w:val="Normal"/>
    <w:rsid w:val="00AF05BB"/>
    <w:pPr>
      <w:autoSpaceDE w:val="0"/>
      <w:autoSpaceDN w:val="0"/>
      <w:adjustRightInd w:val="0"/>
      <w:spacing w:line="241" w:lineRule="atLeast"/>
    </w:pPr>
    <w:rPr>
      <w:rFonts w:ascii="Verdana" w:hAnsi="Verdana"/>
    </w:rPr>
  </w:style>
  <w:style w:type="character" w:customStyle="1" w:styleId="A3">
    <w:name w:val="A3"/>
    <w:rsid w:val="00AF05BB"/>
    <w:rPr>
      <w:rFonts w:cs="Verdana"/>
      <w:color w:val="221E1F"/>
      <w:sz w:val="14"/>
      <w:szCs w:val="14"/>
    </w:rPr>
  </w:style>
  <w:style w:type="paragraph" w:styleId="Corpsdetexte">
    <w:name w:val="Body Text"/>
    <w:basedOn w:val="Normal"/>
    <w:link w:val="CorpsdetexteCar"/>
    <w:autoRedefine/>
    <w:rsid w:val="00D41D2F"/>
    <w:pPr>
      <w:jc w:val="center"/>
    </w:pPr>
    <w:rPr>
      <w:rFonts w:ascii="Arial" w:hAnsi="Arial"/>
      <w:sz w:val="18"/>
    </w:rPr>
  </w:style>
  <w:style w:type="character" w:customStyle="1" w:styleId="CorpsdetexteCar">
    <w:name w:val="Corps de texte Car"/>
    <w:link w:val="Corpsdetexte"/>
    <w:rsid w:val="00D41D2F"/>
    <w:rPr>
      <w:rFonts w:ascii="Arial" w:hAnsi="Arial"/>
      <w:sz w:val="18"/>
      <w:szCs w:val="24"/>
    </w:rPr>
  </w:style>
  <w:style w:type="paragraph" w:styleId="Textedebulles">
    <w:name w:val="Balloon Text"/>
    <w:basedOn w:val="Normal"/>
    <w:link w:val="TextedebullesCar"/>
    <w:rsid w:val="000842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84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poujoulat.fr/images/produits/pg_produits/indigo_assistance_technique.gi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atcheck.poujoulat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@poujoulat.fr" TargetMode="External"/><Relationship Id="rId1" Type="http://schemas.openxmlformats.org/officeDocument/2006/relationships/hyperlink" Target="http://www.poujoula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09D1E-00C1-4AD9-82E6-19623EBE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620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CONDUIT ISOLE POUR CHAUDIERES A BRULEURS ATMOSPHERIQUES OU SURPRESSES (TIRAGE NATUREL N)</vt:lpstr>
    </vt:vector>
  </TitlesOfParts>
  <Company>POUJOULAT</Company>
  <LinksUpToDate>false</LinksUpToDate>
  <CharactersWithSpaces>4025</CharactersWithSpaces>
  <SharedDoc>false</SharedDoc>
  <HLinks>
    <vt:vector size="18" baseType="variant">
      <vt:variant>
        <vt:i4>655412</vt:i4>
      </vt:variant>
      <vt:variant>
        <vt:i4>3</vt:i4>
      </vt:variant>
      <vt:variant>
        <vt:i4>0</vt:i4>
      </vt:variant>
      <vt:variant>
        <vt:i4>5</vt:i4>
      </vt:variant>
      <vt:variant>
        <vt:lpwstr>mailto:infos@poujoulat.fr</vt:lpwstr>
      </vt:variant>
      <vt:variant>
        <vt:lpwstr/>
      </vt:variant>
      <vt:variant>
        <vt:i4>1048605</vt:i4>
      </vt:variant>
      <vt:variant>
        <vt:i4>0</vt:i4>
      </vt:variant>
      <vt:variant>
        <vt:i4>0</vt:i4>
      </vt:variant>
      <vt:variant>
        <vt:i4>5</vt:i4>
      </vt:variant>
      <vt:variant>
        <vt:lpwstr>http://www.poujoulat.fr/</vt:lpwstr>
      </vt:variant>
      <vt:variant>
        <vt:lpwstr/>
      </vt:variant>
      <vt:variant>
        <vt:i4>786474</vt:i4>
      </vt:variant>
      <vt:variant>
        <vt:i4>-1</vt:i4>
      </vt:variant>
      <vt:variant>
        <vt:i4>1043</vt:i4>
      </vt:variant>
      <vt:variant>
        <vt:i4>1</vt:i4>
      </vt:variant>
      <vt:variant>
        <vt:lpwstr>http://www.poujoulat.fr/images/produits/pg_produits/indigo_assistance_technique.gif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CONDUIT ISOLE POUR CHAUDIERES A BRULEURS ATMOSPHERIQUES OU SURPRESSES (TIRAGE NATUREL N)</dc:title>
  <dc:creator>Poujoulat</dc:creator>
  <cp:lastModifiedBy>JAVELOT Angelique</cp:lastModifiedBy>
  <cp:revision>6</cp:revision>
  <cp:lastPrinted>2008-05-06T17:15:00Z</cp:lastPrinted>
  <dcterms:created xsi:type="dcterms:W3CDTF">2015-04-30T08:02:00Z</dcterms:created>
  <dcterms:modified xsi:type="dcterms:W3CDTF">2015-04-30T12:34:00Z</dcterms:modified>
</cp:coreProperties>
</file>